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rFonts w:ascii="Calibri" w:cs="Calibri" w:eastAsia="Calibri" w:hAnsi="Calibri"/>
          <w:b w:val="1"/>
          <w:sz w:val="28"/>
          <w:szCs w:val="28"/>
          <w:u w:val="single"/>
        </w:rPr>
      </w:pP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u w:val="single"/>
          <w:rtl w:val="0"/>
        </w:rPr>
        <w:t xml:space="preserve">Year 3 Spring Term B - February and March</w:t>
      </w:r>
    </w:p>
    <w:p w:rsidR="00000000" w:rsidDel="00000000" w:rsidP="00000000" w:rsidRDefault="00000000" w:rsidRPr="00000000" w14:paraId="00000002">
      <w:pPr>
        <w:rPr>
          <w:rFonts w:ascii="Calibri" w:cs="Calibri" w:eastAsia="Calibri" w:hAnsi="Calibri"/>
          <w:b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4865.0" w:type="dxa"/>
        <w:jc w:val="left"/>
        <w:tblInd w:w="-435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7350"/>
        <w:gridCol w:w="7515"/>
        <w:tblGridChange w:id="0">
          <w:tblGrid>
            <w:gridCol w:w="7350"/>
            <w:gridCol w:w="7515"/>
          </w:tblGrid>
        </w:tblGridChange>
      </w:tblGrid>
      <w:tr>
        <w:trPr>
          <w:cantSplit w:val="0"/>
          <w:tblHeader w:val="0"/>
        </w:trPr>
        <w:tc>
          <w:tcPr>
            <w:shd w:fill="6d9eeb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English</w:t>
            </w:r>
          </w:p>
        </w:tc>
        <w:tc>
          <w:tcPr>
            <w:shd w:fill="6d9eeb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Maths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right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Class Book: 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The Iron Man by Ted Hughes</w:t>
            </w:r>
            <w:r w:rsidDel="00000000" w:rsidR="00000000" w:rsidRPr="00000000">
              <w:drawing>
                <wp:anchor allowOverlap="1" behindDoc="0" distB="114300" distT="114300" distL="114300" distR="114300" hidden="0" layoutInCell="1" locked="0" relativeHeight="0" simplePos="0">
                  <wp:simplePos x="0" y="0"/>
                  <wp:positionH relativeFrom="column">
                    <wp:posOffset>3762375</wp:posOffset>
                  </wp:positionH>
                  <wp:positionV relativeFrom="paragraph">
                    <wp:posOffset>57151</wp:posOffset>
                  </wp:positionV>
                  <wp:extent cx="738745" cy="1164084"/>
                  <wp:effectExtent b="0" l="0" r="0" t="0"/>
                  <wp:wrapSquare wrapText="bothSides" distB="114300" distT="114300" distL="114300" distR="114300"/>
                  <wp:docPr id="7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8745" cy="1164084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right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Calibri" w:cs="Calibri" w:eastAsia="Calibri" w:hAnsi="Calibri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Learning about the features of newspapers and writing newspaper reports.</w:t>
            </w:r>
          </w:p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Calibri" w:cs="Calibri" w:eastAsia="Calibri" w:hAnsi="Calibri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Continuing to build and use our knowledge of grammar, including conjunctions, adverbs and prepositions. Further practice of using paragraphs and inverted commas.</w:t>
            </w:r>
          </w:p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Calibri" w:cs="Calibri" w:eastAsia="Calibri" w:hAnsi="Calibri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Learning to spell further prefixes and homophones, as well as words which use the ‘ough’ letter pattern.</w:t>
            </w:r>
          </w:p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Calibri" w:cs="Calibri" w:eastAsia="Calibri" w:hAnsi="Calibri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Celebrating reading through various activities during Book Week.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Money </w:t>
            </w:r>
          </w:p>
          <w:p w:rsidR="00000000" w:rsidDel="00000000" w:rsidP="00000000" w:rsidRDefault="00000000" w:rsidRPr="00000000" w14:paraId="0000000C">
            <w:pPr>
              <w:numPr>
                <w:ilvl w:val="0"/>
                <w:numId w:val="1"/>
              </w:numPr>
              <w:shd w:fill="ffffff" w:val="clear"/>
              <w:spacing w:line="276" w:lineRule="auto"/>
              <w:ind w:left="720" w:hanging="36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A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dding and subtracting amounts of money to give change, using both £ and p in practical contexts.</w:t>
            </w:r>
          </w:p>
          <w:p w:rsidR="00000000" w:rsidDel="00000000" w:rsidP="00000000" w:rsidRDefault="00000000" w:rsidRPr="00000000" w14:paraId="0000000D">
            <w:pPr>
              <w:shd w:fill="ffffff" w:val="clear"/>
              <w:spacing w:line="276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Time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numPr>
                <w:ilvl w:val="0"/>
                <w:numId w:val="3"/>
              </w:numPr>
              <w:shd w:fill="ffffff" w:val="clear"/>
              <w:spacing w:line="276" w:lineRule="auto"/>
              <w:ind w:left="720" w:hanging="36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T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elling and writing the time to the nearest minute. </w:t>
            </w:r>
          </w:p>
          <w:p w:rsidR="00000000" w:rsidDel="00000000" w:rsidP="00000000" w:rsidRDefault="00000000" w:rsidRPr="00000000" w14:paraId="0000000F">
            <w:pPr>
              <w:shd w:fill="ffffff" w:val="clear"/>
              <w:spacing w:line="276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Pictograms </w:t>
            </w:r>
          </w:p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Calibri" w:cs="Calibri" w:eastAsia="Calibri" w:hAnsi="Calibri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Learning to create and interpret pictograms and bar graphs.</w:t>
            </w:r>
          </w:p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Fractions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numPr>
                <w:ilvl w:val="0"/>
                <w:numId w:val="2"/>
              </w:numPr>
              <w:shd w:fill="ffffff" w:val="clear"/>
              <w:spacing w:line="276" w:lineRule="auto"/>
              <w:ind w:left="720" w:hanging="36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Recognising and using fractions as numbers.</w:t>
            </w:r>
          </w:p>
          <w:p w:rsidR="00000000" w:rsidDel="00000000" w:rsidP="00000000" w:rsidRDefault="00000000" w:rsidRPr="00000000" w14:paraId="00000013">
            <w:pPr>
              <w:numPr>
                <w:ilvl w:val="0"/>
                <w:numId w:val="2"/>
              </w:numPr>
              <w:shd w:fill="ffffff" w:val="clear"/>
              <w:spacing w:line="276" w:lineRule="auto"/>
              <w:ind w:left="720" w:hanging="36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Adding and subtracting fractions.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6d9eeb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How you can help at home:</w:t>
            </w:r>
          </w:p>
        </w:tc>
        <w:tc>
          <w:tcPr>
            <w:shd w:fill="6d9eeb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How you can help at home: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widowControl w:val="0"/>
              <w:numPr>
                <w:ilvl w:val="0"/>
                <w:numId w:val="6"/>
              </w:numPr>
              <w:spacing w:line="240" w:lineRule="auto"/>
              <w:ind w:left="720" w:hanging="36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Read with your child, even if they are a fluent and confident reader, asking comprehension questions; there are example questions to guide you in the Y3 google classroom.</w:t>
            </w:r>
          </w:p>
          <w:p w:rsidR="00000000" w:rsidDel="00000000" w:rsidP="00000000" w:rsidRDefault="00000000" w:rsidRPr="00000000" w14:paraId="00000017">
            <w:pPr>
              <w:widowControl w:val="0"/>
              <w:numPr>
                <w:ilvl w:val="0"/>
                <w:numId w:val="6"/>
              </w:numPr>
              <w:spacing w:line="240" w:lineRule="auto"/>
              <w:ind w:left="720" w:hanging="36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Encourage your child to read independently for sustained periods</w:t>
            </w:r>
          </w:p>
          <w:p w:rsidR="00000000" w:rsidDel="00000000" w:rsidP="00000000" w:rsidRDefault="00000000" w:rsidRPr="00000000" w14:paraId="00000018">
            <w:pPr>
              <w:widowControl w:val="0"/>
              <w:numPr>
                <w:ilvl w:val="0"/>
                <w:numId w:val="6"/>
              </w:numPr>
              <w:spacing w:line="240" w:lineRule="auto"/>
              <w:ind w:left="720" w:hanging="36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Learn weekly spellings - use the booklet sent home to practise them every day. You can also find these in the google classroom.</w:t>
            </w:r>
          </w:p>
          <w:p w:rsidR="00000000" w:rsidDel="00000000" w:rsidP="00000000" w:rsidRDefault="00000000" w:rsidRPr="00000000" w14:paraId="00000019">
            <w:pPr>
              <w:widowControl w:val="0"/>
              <w:numPr>
                <w:ilvl w:val="0"/>
                <w:numId w:val="6"/>
              </w:numPr>
              <w:spacing w:line="240" w:lineRule="auto"/>
              <w:ind w:left="720" w:hanging="36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Complete spelling homework in the Y3 google classroom by Friday each week.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widowControl w:val="0"/>
              <w:numPr>
                <w:ilvl w:val="0"/>
                <w:numId w:val="7"/>
              </w:numPr>
              <w:spacing w:line="240" w:lineRule="auto"/>
              <w:ind w:left="720" w:hanging="36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Practise rapid recall of times tables and linked division facts with a focus on the 4s,8s and 3s up to 12x.</w:t>
            </w:r>
          </w:p>
          <w:p w:rsidR="00000000" w:rsidDel="00000000" w:rsidP="00000000" w:rsidRDefault="00000000" w:rsidRPr="00000000" w14:paraId="0000001B">
            <w:pPr>
              <w:widowControl w:val="0"/>
              <w:numPr>
                <w:ilvl w:val="0"/>
                <w:numId w:val="7"/>
              </w:numPr>
              <w:spacing w:line="240" w:lineRule="auto"/>
              <w:ind w:left="720" w:hanging="36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Encourage your child to use TT Rock Stars.</w:t>
            </w:r>
          </w:p>
          <w:p w:rsidR="00000000" w:rsidDel="00000000" w:rsidP="00000000" w:rsidRDefault="00000000" w:rsidRPr="00000000" w14:paraId="0000001C">
            <w:pPr>
              <w:widowControl w:val="0"/>
              <w:numPr>
                <w:ilvl w:val="0"/>
                <w:numId w:val="7"/>
              </w:numPr>
              <w:spacing w:line="240" w:lineRule="auto"/>
              <w:ind w:left="720" w:hanging="360"/>
              <w:rPr>
                <w:rFonts w:ascii="Calibri" w:cs="Calibri" w:eastAsia="Calibri" w:hAnsi="Calibri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Use opportunities to practise using money and calculating change in daily life.</w:t>
            </w:r>
          </w:p>
          <w:p w:rsidR="00000000" w:rsidDel="00000000" w:rsidP="00000000" w:rsidRDefault="00000000" w:rsidRPr="00000000" w14:paraId="0000001D">
            <w:pPr>
              <w:widowControl w:val="0"/>
              <w:numPr>
                <w:ilvl w:val="0"/>
                <w:numId w:val="7"/>
              </w:numPr>
              <w:spacing w:line="240" w:lineRule="auto"/>
              <w:ind w:left="720" w:hanging="36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Use opportunities to tell the time in daily life. </w:t>
            </w:r>
          </w:p>
          <w:p w:rsidR="00000000" w:rsidDel="00000000" w:rsidP="00000000" w:rsidRDefault="00000000" w:rsidRPr="00000000" w14:paraId="0000001E">
            <w:pPr>
              <w:widowControl w:val="0"/>
              <w:numPr>
                <w:ilvl w:val="0"/>
                <w:numId w:val="7"/>
              </w:numPr>
              <w:spacing w:line="240" w:lineRule="auto"/>
              <w:ind w:left="720" w:hanging="36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You will find a summary of the written calculation methods we teach in school in the Y3 google classroom.</w:t>
            </w:r>
          </w:p>
        </w:tc>
      </w:tr>
    </w:tbl>
    <w:p w:rsidR="00000000" w:rsidDel="00000000" w:rsidP="00000000" w:rsidRDefault="00000000" w:rsidRPr="00000000" w14:paraId="0000001F">
      <w:pPr>
        <w:spacing w:after="200" w:line="276" w:lineRule="auto"/>
        <w:rPr>
          <w:rFonts w:ascii="Calibri" w:cs="Calibri" w:eastAsia="Calibri" w:hAnsi="Calibri"/>
          <w:b w:val="1"/>
          <w:sz w:val="12"/>
          <w:szCs w:val="12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4895.0" w:type="dxa"/>
        <w:jc w:val="left"/>
        <w:tblInd w:w="-443.9999999999999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545"/>
        <w:gridCol w:w="1230"/>
        <w:gridCol w:w="1575"/>
        <w:gridCol w:w="1260"/>
        <w:gridCol w:w="1290"/>
        <w:gridCol w:w="1350"/>
        <w:gridCol w:w="1185"/>
        <w:gridCol w:w="1260"/>
        <w:gridCol w:w="1410"/>
        <w:gridCol w:w="1365"/>
        <w:gridCol w:w="1425"/>
        <w:tblGridChange w:id="0">
          <w:tblGrid>
            <w:gridCol w:w="1545"/>
            <w:gridCol w:w="1230"/>
            <w:gridCol w:w="1575"/>
            <w:gridCol w:w="1260"/>
            <w:gridCol w:w="1290"/>
            <w:gridCol w:w="1350"/>
            <w:gridCol w:w="1185"/>
            <w:gridCol w:w="1260"/>
            <w:gridCol w:w="1410"/>
            <w:gridCol w:w="1365"/>
            <w:gridCol w:w="1425"/>
          </w:tblGrid>
        </w:tblGridChange>
      </w:tblGrid>
      <w:tr>
        <w:trPr>
          <w:cantSplit w:val="0"/>
          <w:trHeight w:val="740" w:hRule="atLeast"/>
          <w:tblHeader w:val="0"/>
        </w:trPr>
        <w:tc>
          <w:tcPr>
            <w:shd w:fill="93c47d" w:val="clear"/>
          </w:tcPr>
          <w:p w:rsidR="00000000" w:rsidDel="00000000" w:rsidP="00000000" w:rsidRDefault="00000000" w:rsidRPr="00000000" w14:paraId="00000020">
            <w:pPr>
              <w:spacing w:line="240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Science</w:t>
            </w:r>
          </w:p>
        </w:tc>
        <w:tc>
          <w:tcPr>
            <w:shd w:fill="93c47d" w:val="clear"/>
          </w:tcPr>
          <w:p w:rsidR="00000000" w:rsidDel="00000000" w:rsidP="00000000" w:rsidRDefault="00000000" w:rsidRPr="00000000" w14:paraId="00000021">
            <w:pPr>
              <w:spacing w:line="240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History</w:t>
            </w:r>
          </w:p>
        </w:tc>
        <w:tc>
          <w:tcPr>
            <w:shd w:fill="93c47d" w:val="clear"/>
          </w:tcPr>
          <w:p w:rsidR="00000000" w:rsidDel="00000000" w:rsidP="00000000" w:rsidRDefault="00000000" w:rsidRPr="00000000" w14:paraId="00000022">
            <w:pPr>
              <w:spacing w:line="240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Geography</w:t>
            </w:r>
          </w:p>
        </w:tc>
        <w:tc>
          <w:tcPr>
            <w:shd w:fill="93c47d" w:val="clear"/>
          </w:tcPr>
          <w:p w:rsidR="00000000" w:rsidDel="00000000" w:rsidP="00000000" w:rsidRDefault="00000000" w:rsidRPr="00000000" w14:paraId="00000023">
            <w:pPr>
              <w:spacing w:line="240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Art and Design</w:t>
            </w:r>
          </w:p>
        </w:tc>
        <w:tc>
          <w:tcPr>
            <w:shd w:fill="93c47d" w:val="clear"/>
          </w:tcPr>
          <w:p w:rsidR="00000000" w:rsidDel="00000000" w:rsidP="00000000" w:rsidRDefault="00000000" w:rsidRPr="00000000" w14:paraId="00000024">
            <w:pPr>
              <w:spacing w:line="240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Design Technology</w:t>
            </w:r>
          </w:p>
        </w:tc>
        <w:tc>
          <w:tcPr>
            <w:shd w:fill="93c47d" w:val="clear"/>
          </w:tcPr>
          <w:p w:rsidR="00000000" w:rsidDel="00000000" w:rsidP="00000000" w:rsidRDefault="00000000" w:rsidRPr="00000000" w14:paraId="00000025">
            <w:pPr>
              <w:spacing w:line="240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Music</w:t>
            </w:r>
          </w:p>
        </w:tc>
        <w:tc>
          <w:tcPr>
            <w:shd w:fill="93c47d" w:val="clear"/>
          </w:tcPr>
          <w:p w:rsidR="00000000" w:rsidDel="00000000" w:rsidP="00000000" w:rsidRDefault="00000000" w:rsidRPr="00000000" w14:paraId="00000026">
            <w:pPr>
              <w:spacing w:line="240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P.E</w:t>
            </w:r>
          </w:p>
        </w:tc>
        <w:tc>
          <w:tcPr>
            <w:shd w:fill="93c47d" w:val="clear"/>
          </w:tcPr>
          <w:p w:rsidR="00000000" w:rsidDel="00000000" w:rsidP="00000000" w:rsidRDefault="00000000" w:rsidRPr="00000000" w14:paraId="00000027">
            <w:pPr>
              <w:spacing w:line="240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PSHE</w:t>
            </w:r>
          </w:p>
        </w:tc>
        <w:tc>
          <w:tcPr>
            <w:shd w:fill="93c47d" w:val="clear"/>
          </w:tcPr>
          <w:p w:rsidR="00000000" w:rsidDel="00000000" w:rsidP="00000000" w:rsidRDefault="00000000" w:rsidRPr="00000000" w14:paraId="00000028">
            <w:pPr>
              <w:spacing w:line="240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Computing</w:t>
            </w:r>
          </w:p>
        </w:tc>
        <w:tc>
          <w:tcPr>
            <w:shd w:fill="93c47d" w:val="clear"/>
          </w:tcPr>
          <w:p w:rsidR="00000000" w:rsidDel="00000000" w:rsidP="00000000" w:rsidRDefault="00000000" w:rsidRPr="00000000" w14:paraId="00000029">
            <w:pPr>
              <w:spacing w:line="240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Spanish</w:t>
            </w:r>
          </w:p>
        </w:tc>
        <w:tc>
          <w:tcPr>
            <w:shd w:fill="93c47d" w:val="clear"/>
          </w:tcPr>
          <w:p w:rsidR="00000000" w:rsidDel="00000000" w:rsidP="00000000" w:rsidRDefault="00000000" w:rsidRPr="00000000" w14:paraId="0000002A">
            <w:pPr>
              <w:spacing w:line="240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RE</w:t>
            </w:r>
          </w:p>
        </w:tc>
      </w:tr>
      <w:tr>
        <w:trPr>
          <w:cantSplit w:val="0"/>
          <w:trHeight w:val="340" w:hRule="atLeast"/>
          <w:tblHeader w:val="0"/>
        </w:trPr>
        <w:tc>
          <w:tcPr/>
          <w:p w:rsidR="00000000" w:rsidDel="00000000" w:rsidP="00000000" w:rsidRDefault="00000000" w:rsidRPr="00000000" w14:paraId="0000002B">
            <w:pPr>
              <w:spacing w:line="240" w:lineRule="auto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Light </w:t>
            </w:r>
          </w:p>
          <w:p w:rsidR="00000000" w:rsidDel="00000000" w:rsidP="00000000" w:rsidRDefault="00000000" w:rsidRPr="00000000" w14:paraId="0000002C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Recognising that we need light to see things and dark is the absence of light. </w:t>
            </w:r>
          </w:p>
          <w:p w:rsidR="00000000" w:rsidDel="00000000" w:rsidP="00000000" w:rsidRDefault="00000000" w:rsidRPr="00000000" w14:paraId="0000002D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E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Learning that light is reflected from surfaces. </w:t>
            </w:r>
          </w:p>
          <w:p w:rsidR="00000000" w:rsidDel="00000000" w:rsidP="00000000" w:rsidRDefault="00000000" w:rsidRPr="00000000" w14:paraId="0000002F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Recognising that light from the sun is dangerous and there are ways to protect our eyes.</w:t>
            </w:r>
            <w:r w:rsidDel="00000000" w:rsidR="00000000" w:rsidRPr="00000000">
              <w:drawing>
                <wp:anchor allowOverlap="1" behindDoc="1" distB="114300" distT="114300" distL="114300" distR="114300" hidden="0" layoutInCell="1" locked="0" relativeHeight="0" simplePos="0">
                  <wp:simplePos x="0" y="0"/>
                  <wp:positionH relativeFrom="column">
                    <wp:posOffset>47755</wp:posOffset>
                  </wp:positionH>
                  <wp:positionV relativeFrom="paragraph">
                    <wp:posOffset>1104255</wp:posOffset>
                  </wp:positionV>
                  <wp:extent cx="588708" cy="588708"/>
                  <wp:effectExtent b="0" l="0" r="0" t="0"/>
                  <wp:wrapNone/>
                  <wp:docPr id="1" name="image3.png"/>
                  <a:graphic>
                    <a:graphicData uri="http://schemas.openxmlformats.org/drawingml/2006/picture">
                      <pic:pic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8708" cy="588708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:rsidR="00000000" w:rsidDel="00000000" w:rsidP="00000000" w:rsidRDefault="00000000" w:rsidRPr="00000000" w14:paraId="00000031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32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3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5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Recognising that shadows are formed when light is blocked by a solid object.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6">
            <w:pPr>
              <w:spacing w:line="240" w:lineRule="auto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Taught in Spring A</w:t>
            </w:r>
          </w:p>
        </w:tc>
        <w:tc>
          <w:tcPr/>
          <w:p w:rsidR="00000000" w:rsidDel="00000000" w:rsidP="00000000" w:rsidRDefault="00000000" w:rsidRPr="00000000" w14:paraId="00000037">
            <w:pPr>
              <w:spacing w:line="240" w:lineRule="auto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Where we live </w:t>
            </w:r>
          </w:p>
          <w:p w:rsidR="00000000" w:rsidDel="00000000" w:rsidP="00000000" w:rsidRDefault="00000000" w:rsidRPr="00000000" w14:paraId="00000038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Where is our locality in relation to other places? </w:t>
            </w:r>
          </w:p>
          <w:p w:rsidR="00000000" w:rsidDel="00000000" w:rsidP="00000000" w:rsidRDefault="00000000" w:rsidRPr="00000000" w14:paraId="00000039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A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Where is our school? Where do you live?</w:t>
            </w:r>
          </w:p>
          <w:p w:rsidR="00000000" w:rsidDel="00000000" w:rsidP="00000000" w:rsidRDefault="00000000" w:rsidRPr="00000000" w14:paraId="0000003B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C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Can you describe your journey to school? </w:t>
            </w:r>
          </w:p>
          <w:p w:rsidR="00000000" w:rsidDel="00000000" w:rsidP="00000000" w:rsidRDefault="00000000" w:rsidRPr="00000000" w14:paraId="0000003D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E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What is our town like? </w:t>
            </w:r>
          </w:p>
          <w:p w:rsidR="00000000" w:rsidDel="00000000" w:rsidP="00000000" w:rsidRDefault="00000000" w:rsidRPr="00000000" w14:paraId="0000003F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How do features of the local area influence human activity? </w:t>
            </w:r>
          </w:p>
          <w:p w:rsidR="00000000" w:rsidDel="00000000" w:rsidP="00000000" w:rsidRDefault="00000000" w:rsidRPr="00000000" w14:paraId="00000041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2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What changes have taken place to our local area? What was Fenland like in the past? </w:t>
            </w:r>
          </w:p>
        </w:tc>
        <w:tc>
          <w:tcPr/>
          <w:p w:rsidR="00000000" w:rsidDel="00000000" w:rsidP="00000000" w:rsidRDefault="00000000" w:rsidRPr="00000000" w14:paraId="00000043">
            <w:pPr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Taught in Spring A</w:t>
            </w:r>
          </w:p>
        </w:tc>
        <w:tc>
          <w:tcPr/>
          <w:p w:rsidR="00000000" w:rsidDel="00000000" w:rsidP="00000000" w:rsidRDefault="00000000" w:rsidRPr="00000000" w14:paraId="00000044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To design, make and evaluate a ‘moving animal in a box’ toy for small children. </w:t>
            </w:r>
          </w:p>
          <w:p w:rsidR="00000000" w:rsidDel="00000000" w:rsidP="00000000" w:rsidRDefault="00000000" w:rsidRPr="00000000" w14:paraId="00000045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6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</w:rPr>
              <w:drawing>
                <wp:inline distB="114300" distT="114300" distL="114300" distR="114300">
                  <wp:extent cx="685800" cy="901700"/>
                  <wp:effectExtent b="0" l="0" r="0" t="0"/>
                  <wp:docPr id="4" name="image5.jpg"/>
                  <a:graphic>
                    <a:graphicData uri="http://schemas.openxmlformats.org/drawingml/2006/picture">
                      <pic:pic>
                        <pic:nvPicPr>
                          <pic:cNvPr id="0" name="image5.jp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0" cy="9017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7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How can rhymes be described through rhythmic symbols? </w:t>
            </w:r>
          </w:p>
          <w:p w:rsidR="00000000" w:rsidDel="00000000" w:rsidP="00000000" w:rsidRDefault="00000000" w:rsidRPr="00000000" w14:paraId="00000048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9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Why do we repeat patterns in music?</w:t>
            </w:r>
          </w:p>
          <w:p w:rsidR="00000000" w:rsidDel="00000000" w:rsidP="00000000" w:rsidRDefault="00000000" w:rsidRPr="00000000" w14:paraId="0000004A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B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</w:rPr>
              <w:drawing>
                <wp:inline distB="114300" distT="114300" distL="114300" distR="114300">
                  <wp:extent cx="671513" cy="671513"/>
                  <wp:effectExtent b="0" l="0" r="0" t="0"/>
                  <wp:docPr id="6" name="image7.png"/>
                  <a:graphic>
                    <a:graphicData uri="http://schemas.openxmlformats.org/drawingml/2006/picture">
                      <pic:pic>
                        <pic:nvPicPr>
                          <pic:cNvPr id="0" name="image7.png"/>
                          <pic:cNvPicPr preferRelativeResize="0"/>
                        </pic:nvPicPr>
                        <pic:blipFill>
                          <a:blip r:embed="rId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1513" cy="671513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C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To compose music using rhythmic ostinati based on a spoken phrase. </w:t>
            </w:r>
          </w:p>
          <w:p w:rsidR="00000000" w:rsidDel="00000000" w:rsidP="00000000" w:rsidRDefault="00000000" w:rsidRPr="00000000" w14:paraId="0000004D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E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To keep a steady tempo throughout music. </w:t>
            </w:r>
          </w:p>
        </w:tc>
        <w:tc>
          <w:tcPr/>
          <w:p w:rsidR="00000000" w:rsidDel="00000000" w:rsidP="00000000" w:rsidRDefault="00000000" w:rsidRPr="00000000" w14:paraId="0000004F">
            <w:pPr>
              <w:widowControl w:val="0"/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Swimming</w:t>
            </w:r>
          </w:p>
          <w:p w:rsidR="00000000" w:rsidDel="00000000" w:rsidP="00000000" w:rsidRDefault="00000000" w:rsidRPr="00000000" w14:paraId="00000050">
            <w:pPr>
              <w:widowControl w:val="0"/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1">
            <w:pPr>
              <w:widowControl w:val="0"/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</w:rPr>
              <w:drawing>
                <wp:inline distB="114300" distT="114300" distL="114300" distR="114300">
                  <wp:extent cx="619125" cy="419100"/>
                  <wp:effectExtent b="0" l="0" r="0" t="0"/>
                  <wp:docPr id="5" name="image9.jpg"/>
                  <a:graphic>
                    <a:graphicData uri="http://schemas.openxmlformats.org/drawingml/2006/picture">
                      <pic:pic>
                        <pic:nvPicPr>
                          <pic:cNvPr id="0" name="image9.jpg"/>
                          <pic:cNvPicPr preferRelativeResize="0"/>
                        </pic:nvPicPr>
                        <pic:blipFill>
                          <a:blip r:embed="rId10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9125" cy="4191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2">
            <w:pPr>
              <w:widowControl w:val="0"/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3">
            <w:pPr>
              <w:widowControl w:val="0"/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Gaining confidence and introducing front and back strokes</w:t>
            </w:r>
          </w:p>
          <w:p w:rsidR="00000000" w:rsidDel="00000000" w:rsidP="00000000" w:rsidRDefault="00000000" w:rsidRPr="00000000" w14:paraId="00000054">
            <w:pPr>
              <w:widowControl w:val="0"/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5">
            <w:pPr>
              <w:widowControl w:val="0"/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Hockey</w:t>
            </w:r>
          </w:p>
          <w:p w:rsidR="00000000" w:rsidDel="00000000" w:rsidP="00000000" w:rsidRDefault="00000000" w:rsidRPr="00000000" w14:paraId="00000056">
            <w:pPr>
              <w:widowControl w:val="0"/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7">
            <w:pPr>
              <w:widowControl w:val="0"/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Developing control learning new skills</w:t>
            </w:r>
          </w:p>
          <w:p w:rsidR="00000000" w:rsidDel="00000000" w:rsidP="00000000" w:rsidRDefault="00000000" w:rsidRPr="00000000" w14:paraId="00000058">
            <w:pPr>
              <w:widowControl w:val="0"/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</w:rPr>
              <w:drawing>
                <wp:inline distB="114300" distT="114300" distL="114300" distR="114300">
                  <wp:extent cx="619125" cy="635000"/>
                  <wp:effectExtent b="0" l="0" r="0" t="0"/>
                  <wp:docPr id="9" name="image10.png"/>
                  <a:graphic>
                    <a:graphicData uri="http://schemas.openxmlformats.org/drawingml/2006/picture">
                      <pic:pic>
                        <pic:nvPicPr>
                          <pic:cNvPr id="0" name="image10.png"/>
                          <pic:cNvPicPr preferRelativeResize="0"/>
                        </pic:nvPicPr>
                        <pic:blipFill>
                          <a:blip r:embed="rId11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9125" cy="6350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9">
            <w:pPr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Sex and Relationships Education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A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B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C">
            <w:pPr>
              <w:widowControl w:val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How are male and female bodies different?</w:t>
            </w:r>
          </w:p>
          <w:p w:rsidR="00000000" w:rsidDel="00000000" w:rsidP="00000000" w:rsidRDefault="00000000" w:rsidRPr="00000000" w14:paraId="0000005D">
            <w:pPr>
              <w:widowControl w:val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E">
            <w:pPr>
              <w:widowControl w:val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What can my body do and how is it special?</w:t>
            </w:r>
          </w:p>
          <w:p w:rsidR="00000000" w:rsidDel="00000000" w:rsidP="00000000" w:rsidRDefault="00000000" w:rsidRPr="00000000" w14:paraId="0000005F">
            <w:pPr>
              <w:widowControl w:val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0">
            <w:pPr>
              <w:widowControl w:val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Why is it important to keep clean?</w:t>
            </w:r>
          </w:p>
          <w:p w:rsidR="00000000" w:rsidDel="00000000" w:rsidP="00000000" w:rsidRDefault="00000000" w:rsidRPr="00000000" w14:paraId="00000061">
            <w:pPr>
              <w:widowControl w:val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2">
            <w:pPr>
              <w:widowControl w:val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 How can I prevent illness and disease?</w:t>
            </w:r>
          </w:p>
          <w:p w:rsidR="00000000" w:rsidDel="00000000" w:rsidP="00000000" w:rsidRDefault="00000000" w:rsidRPr="00000000" w14:paraId="00000063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4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bookmarkStart w:colFirst="0" w:colLast="0" w:name="_8o4v3zc2dbne" w:id="0"/>
            <w:bookmarkEnd w:id="0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5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bookmarkStart w:colFirst="0" w:colLast="0" w:name="_nd5hmji4kwxs" w:id="1"/>
            <w:bookmarkEnd w:id="1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6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bookmarkStart w:colFirst="0" w:colLast="0" w:name="_6szayok645cf" w:id="2"/>
            <w:bookmarkEnd w:id="2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7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bookmarkStart w:colFirst="0" w:colLast="0" w:name="_janwkba1hdhl" w:id="3"/>
            <w:bookmarkEnd w:id="3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8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bookmarkStart w:colFirst="0" w:colLast="0" w:name="_tk03jm8qd3bx" w:id="4"/>
            <w:bookmarkEnd w:id="4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9">
            <w:pPr>
              <w:spacing w:line="240" w:lineRule="auto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bookmarkStart w:colFirst="0" w:colLast="0" w:name="_pregou53mhqy" w:id="5"/>
            <w:bookmarkEnd w:id="5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A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bookmarkStart w:colFirst="0" w:colLast="0" w:name="_a0ee3o3mllv" w:id="6"/>
            <w:bookmarkEnd w:id="6"/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B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</w:rPr>
              <w:drawing>
                <wp:inline distB="114300" distT="114300" distL="114300" distR="114300">
                  <wp:extent cx="703140" cy="474408"/>
                  <wp:effectExtent b="0" l="0" r="0" t="0"/>
                  <wp:docPr id="8" name="image6.png"/>
                  <a:graphic>
                    <a:graphicData uri="http://schemas.openxmlformats.org/drawingml/2006/picture">
                      <pic:pic>
                        <pic:nvPicPr>
                          <pic:cNvPr id="0" name="image6.png"/>
                          <pic:cNvPicPr preferRelativeResize="0"/>
                        </pic:nvPicPr>
                        <pic:blipFill>
                          <a:blip r:embed="rId12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3140" cy="474408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C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D">
            <w:pPr>
              <w:spacing w:line="240" w:lineRule="auto"/>
              <w:rPr>
                <w:rFonts w:ascii="Calibri" w:cs="Calibri" w:eastAsia="Calibri" w:hAnsi="Calibri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sz w:val="20"/>
                <w:szCs w:val="20"/>
                <w:rtl w:val="0"/>
              </w:rPr>
              <w:t xml:space="preserve">Learning numbers up to 15.</w:t>
            </w:r>
          </w:p>
          <w:p w:rsidR="00000000" w:rsidDel="00000000" w:rsidP="00000000" w:rsidRDefault="00000000" w:rsidRPr="00000000" w14:paraId="0000006E">
            <w:pPr>
              <w:spacing w:line="240" w:lineRule="auto"/>
              <w:rPr>
                <w:rFonts w:ascii="Calibri" w:cs="Calibri" w:eastAsia="Calibri" w:hAnsi="Calibri"/>
                <w:i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F">
            <w:pPr>
              <w:spacing w:line="240" w:lineRule="auto"/>
              <w:rPr>
                <w:rFonts w:ascii="Calibri" w:cs="Calibri" w:eastAsia="Calibri" w:hAnsi="Calibri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sz w:val="20"/>
                <w:szCs w:val="20"/>
                <w:rtl w:val="0"/>
              </w:rPr>
              <w:t xml:space="preserve">Asking ‘how many?’</w:t>
            </w:r>
          </w:p>
          <w:p w:rsidR="00000000" w:rsidDel="00000000" w:rsidP="00000000" w:rsidRDefault="00000000" w:rsidRPr="00000000" w14:paraId="00000070">
            <w:pPr>
              <w:widowControl w:val="0"/>
              <w:tabs>
                <w:tab w:val="left" w:leader="none" w:pos="278"/>
              </w:tabs>
              <w:spacing w:line="254" w:lineRule="auto"/>
              <w:ind w:left="0" w:firstLine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1">
            <w:pPr>
              <w:widowControl w:val="0"/>
              <w:tabs>
                <w:tab w:val="left" w:leader="none" w:pos="278"/>
              </w:tabs>
              <w:spacing w:line="254" w:lineRule="auto"/>
              <w:ind w:left="0" w:firstLine="0"/>
              <w:rPr>
                <w:rFonts w:ascii="Calibri" w:cs="Calibri" w:eastAsia="Calibri" w:hAnsi="Calibri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Asking ‘where do you live?’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2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3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4">
            <w:pPr>
              <w:spacing w:line="240" w:lineRule="auto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Special religious texts </w:t>
            </w:r>
          </w:p>
          <w:p w:rsidR="00000000" w:rsidDel="00000000" w:rsidP="00000000" w:rsidRDefault="00000000" w:rsidRPr="00000000" w14:paraId="00000075">
            <w:pPr>
              <w:spacing w:line="240" w:lineRule="auto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6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What makes something sacred?</w:t>
            </w:r>
          </w:p>
          <w:p w:rsidR="00000000" w:rsidDel="00000000" w:rsidP="00000000" w:rsidRDefault="00000000" w:rsidRPr="00000000" w14:paraId="00000077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8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Why is the Bible important for Christians?</w:t>
            </w:r>
          </w:p>
          <w:p w:rsidR="00000000" w:rsidDel="00000000" w:rsidP="00000000" w:rsidRDefault="00000000" w:rsidRPr="00000000" w14:paraId="00000079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A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</w:rPr>
              <w:drawing>
                <wp:inline distB="114300" distT="114300" distL="114300" distR="114300">
                  <wp:extent cx="771525" cy="584200"/>
                  <wp:effectExtent b="0" l="0" r="0" t="0"/>
                  <wp:docPr id="3" name="image4.jpg"/>
                  <a:graphic>
                    <a:graphicData uri="http://schemas.openxmlformats.org/drawingml/2006/picture">
                      <pic:pic>
                        <pic:nvPicPr>
                          <pic:cNvPr id="0" name="image4.jpg"/>
                          <pic:cNvPicPr preferRelativeResize="0"/>
                        </pic:nvPicPr>
                        <pic:blipFill>
                          <a:blip r:embed="rId13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1525" cy="5842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B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C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Why is the Torah important for Jewish people?</w:t>
            </w:r>
          </w:p>
          <w:p w:rsidR="00000000" w:rsidDel="00000000" w:rsidP="00000000" w:rsidRDefault="00000000" w:rsidRPr="00000000" w14:paraId="0000007D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E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Why is the Qur’an important for Muslims?</w:t>
            </w:r>
          </w:p>
        </w:tc>
      </w:tr>
    </w:tbl>
    <w:p w:rsidR="00000000" w:rsidDel="00000000" w:rsidP="00000000" w:rsidRDefault="00000000" w:rsidRPr="00000000" w14:paraId="0000007F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sectPr>
      <w:headerReference r:id="rId14" w:type="default"/>
      <w:pgSz w:h="11909" w:w="16834" w:orient="landscape"/>
      <w:pgMar w:bottom="1440.0000000000002" w:top="1440.0000000000002" w:left="1440.0000000000002" w:right="1440.0000000000002" w:header="566.9291338582677" w:footer="566.9291338582677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Calibri"/>
  <w:font w:name="Courier New"/>
  <w:font w:name="Caveat">
    <w:embedRegular w:fontKey="{00000000-0000-0000-0000-000000000000}" r:id="rId1" w:subsetted="0"/>
    <w:embedBold w:fontKey="{00000000-0000-0000-0000-000000000000}" r:id="rId2" w:subsetted="0"/>
  </w:font>
  <w:font w:name="Noto Sans Symbols">
    <w:embedRegular w:fontKey="{00000000-0000-0000-0000-000000000000}" r:id="rId3" w:subsetted="0"/>
    <w:embedBold w:fontKey="{00000000-0000-0000-0000-000000000000}" r:id="rId4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80">
    <w:pPr>
      <w:rPr/>
    </w:pPr>
    <w:r w:rsidDel="00000000" w:rsidR="00000000" w:rsidRPr="00000000">
      <w:rPr>
        <w:rtl w:val="0"/>
      </w:rPr>
    </w:r>
  </w:p>
  <w:tbl>
    <w:tblPr>
      <w:tblStyle w:val="Table3"/>
      <w:tblW w:w="15060.0" w:type="dxa"/>
      <w:jc w:val="left"/>
      <w:tblInd w:w="-615.0" w:type="dxa"/>
      <w:tblBorders>
        <w:top w:color="ffffff" w:space="0" w:sz="8" w:val="single"/>
        <w:left w:color="ffffff" w:space="0" w:sz="8" w:val="single"/>
        <w:bottom w:color="ffffff" w:space="0" w:sz="8" w:val="single"/>
        <w:right w:color="ffffff" w:space="0" w:sz="8" w:val="single"/>
        <w:insideH w:color="ffffff" w:space="0" w:sz="8" w:val="single"/>
        <w:insideV w:color="ffffff" w:space="0" w:sz="8" w:val="single"/>
      </w:tblBorders>
      <w:tblLayout w:type="fixed"/>
      <w:tblLook w:val="0600"/>
    </w:tblPr>
    <w:tblGrid>
      <w:gridCol w:w="1395"/>
      <w:gridCol w:w="12240"/>
      <w:gridCol w:w="1425"/>
      <w:tblGridChange w:id="0">
        <w:tblGrid>
          <w:gridCol w:w="1395"/>
          <w:gridCol w:w="12240"/>
          <w:gridCol w:w="1425"/>
        </w:tblGrid>
      </w:tblGridChange>
    </w:tblGrid>
    <w:tr>
      <w:trPr>
        <w:cantSplit w:val="0"/>
        <w:tblHeader w:val="0"/>
      </w:trPr>
      <w:tc>
        <w:tcPr>
          <w:shd w:fill="auto" w:val="clear"/>
          <w:tcMar>
            <w:top w:w="100.0" w:type="dxa"/>
            <w:left w:w="100.0" w:type="dxa"/>
            <w:bottom w:w="100.0" w:type="dxa"/>
            <w:right w:w="100.0" w:type="dxa"/>
          </w:tcMar>
          <w:vAlign w:val="top"/>
        </w:tcPr>
        <w:p w:rsidR="00000000" w:rsidDel="00000000" w:rsidP="00000000" w:rsidRDefault="00000000" w:rsidRPr="00000000" w14:paraId="00000081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0" w:right="0" w:firstLine="0"/>
            <w:jc w:val="right"/>
            <w:rPr/>
          </w:pPr>
          <w:r w:rsidDel="00000000" w:rsidR="00000000" w:rsidRPr="00000000">
            <w:rPr/>
            <w:drawing>
              <wp:inline distB="114300" distT="114300" distL="114300" distR="114300">
                <wp:extent cx="603025" cy="450360"/>
                <wp:effectExtent b="0" l="0" r="0" t="0"/>
                <wp:docPr id="2" name="image8.jpg"/>
                <a:graphic>
                  <a:graphicData uri="http://schemas.openxmlformats.org/drawingml/2006/picture">
                    <pic:pic>
                      <pic:nvPicPr>
                        <pic:cNvPr id="0" name="image8.jp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 rot="5400000">
                          <a:off x="0" y="0"/>
                          <a:ext cx="603025" cy="45036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shd w:fill="auto" w:val="clear"/>
          <w:tcMar>
            <w:top w:w="100.0" w:type="dxa"/>
            <w:left w:w="100.0" w:type="dxa"/>
            <w:bottom w:w="100.0" w:type="dxa"/>
            <w:right w:w="100.0" w:type="dxa"/>
          </w:tcMar>
          <w:vAlign w:val="top"/>
        </w:tcPr>
        <w:p w:rsidR="00000000" w:rsidDel="00000000" w:rsidP="00000000" w:rsidRDefault="00000000" w:rsidRPr="00000000" w14:paraId="00000082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0" w:right="0" w:firstLine="0"/>
            <w:jc w:val="center"/>
            <w:rPr>
              <w:b w:val="1"/>
              <w:color w:val="0b5394"/>
              <w:sz w:val="10"/>
              <w:szCs w:val="10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83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0" w:right="0" w:firstLine="0"/>
            <w:jc w:val="center"/>
            <w:rPr>
              <w:rFonts w:ascii="Caveat" w:cs="Caveat" w:eastAsia="Caveat" w:hAnsi="Caveat"/>
              <w:b w:val="1"/>
              <w:i w:val="1"/>
              <w:color w:val="741b47"/>
              <w:sz w:val="34"/>
              <w:szCs w:val="34"/>
            </w:rPr>
          </w:pPr>
          <w:r w:rsidDel="00000000" w:rsidR="00000000" w:rsidRPr="00000000">
            <w:rPr>
              <w:b w:val="1"/>
              <w:color w:val="0b5394"/>
              <w:sz w:val="28"/>
              <w:szCs w:val="28"/>
              <w:rtl w:val="0"/>
            </w:rPr>
            <w:t xml:space="preserve">Cavalry Primary School</w:t>
          </w:r>
          <w:r w:rsidDel="00000000" w:rsidR="00000000" w:rsidRPr="00000000">
            <w:rPr>
              <w:sz w:val="28"/>
              <w:szCs w:val="28"/>
              <w:rtl w:val="0"/>
            </w:rPr>
            <w:t xml:space="preserve">    </w:t>
          </w:r>
          <w:r w:rsidDel="00000000" w:rsidR="00000000" w:rsidRPr="00000000">
            <w:rPr>
              <w:rFonts w:ascii="Caveat" w:cs="Caveat" w:eastAsia="Caveat" w:hAnsi="Caveat"/>
              <w:b w:val="1"/>
              <w:i w:val="1"/>
              <w:color w:val="741b47"/>
              <w:sz w:val="28"/>
              <w:szCs w:val="28"/>
              <w:rtl w:val="0"/>
            </w:rPr>
            <w:t xml:space="preserve">‘</w:t>
          </w:r>
          <w:r w:rsidDel="00000000" w:rsidR="00000000" w:rsidRPr="00000000">
            <w:rPr>
              <w:rFonts w:ascii="Caveat" w:cs="Caveat" w:eastAsia="Caveat" w:hAnsi="Caveat"/>
              <w:b w:val="1"/>
              <w:i w:val="1"/>
              <w:color w:val="741b47"/>
              <w:sz w:val="34"/>
              <w:szCs w:val="34"/>
              <w:rtl w:val="0"/>
            </w:rPr>
            <w:t xml:space="preserve">Inspire, Enrich, Achieve’</w:t>
          </w:r>
        </w:p>
      </w:tc>
      <w:tc>
        <w:tcPr>
          <w:shd w:fill="auto" w:val="clear"/>
          <w:tcMar>
            <w:top w:w="100.0" w:type="dxa"/>
            <w:left w:w="100.0" w:type="dxa"/>
            <w:bottom w:w="100.0" w:type="dxa"/>
            <w:right w:w="100.0" w:type="dxa"/>
          </w:tcMar>
          <w:vAlign w:val="top"/>
        </w:tcPr>
        <w:p w:rsidR="00000000" w:rsidDel="00000000" w:rsidP="00000000" w:rsidRDefault="00000000" w:rsidRPr="00000000" w14:paraId="00000084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0" w:right="0" w:firstLine="0"/>
            <w:rPr/>
          </w:pPr>
          <w:r w:rsidDel="00000000" w:rsidR="00000000" w:rsidRPr="00000000">
            <w:rPr/>
            <w:drawing>
              <wp:inline distB="114300" distT="114300" distL="114300" distR="114300">
                <wp:extent cx="633649" cy="460150"/>
                <wp:effectExtent b="0" l="0" r="0" t="0"/>
                <wp:docPr id="10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2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33649" cy="46015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85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_GB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image" Target="media/image10.png"/><Relationship Id="rId10" Type="http://schemas.openxmlformats.org/officeDocument/2006/relationships/image" Target="media/image9.jpg"/><Relationship Id="rId13" Type="http://schemas.openxmlformats.org/officeDocument/2006/relationships/image" Target="media/image4.jpg"/><Relationship Id="rId12" Type="http://schemas.openxmlformats.org/officeDocument/2006/relationships/image" Target="media/image6.pn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7.png"/><Relationship Id="rId14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5.jp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Caveat-regular.ttf"/><Relationship Id="rId2" Type="http://schemas.openxmlformats.org/officeDocument/2006/relationships/font" Target="fonts/Caveat-bold.ttf"/><Relationship Id="rId3" Type="http://schemas.openxmlformats.org/officeDocument/2006/relationships/font" Target="fonts/NotoSansSymbols-regular.ttf"/><Relationship Id="rId4" Type="http://schemas.openxmlformats.org/officeDocument/2006/relationships/font" Target="fonts/NotoSansSymbols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8.jpg"/><Relationship Id="rId2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