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24"/>
          <w:szCs w:val="24"/>
          <w:u w:val="single"/>
        </w:rPr>
      </w:pPr>
      <w:r w:rsidDel="00000000" w:rsidR="00000000" w:rsidRPr="00000000">
        <w:rPr>
          <w:rFonts w:ascii="Calibri" w:cs="Calibri" w:eastAsia="Calibri" w:hAnsi="Calibri"/>
          <w:b w:val="1"/>
          <w:sz w:val="28"/>
          <w:szCs w:val="28"/>
          <w:u w:val="single"/>
          <w:rtl w:val="0"/>
        </w:rPr>
        <w:t xml:space="preserve">Year 1 Spring Term - February 2024 - Our Learning</w:t>
      </w:r>
      <w:r w:rsidDel="00000000" w:rsidR="00000000" w:rsidRPr="00000000">
        <w:rPr>
          <w:rtl w:val="0"/>
        </w:rPr>
      </w:r>
    </w:p>
    <w:tbl>
      <w:tblPr>
        <w:tblStyle w:val="Table1"/>
        <w:tblW w:w="1435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75"/>
        <w:gridCol w:w="7680"/>
        <w:tblGridChange w:id="0">
          <w:tblGrid>
            <w:gridCol w:w="6675"/>
            <w:gridCol w:w="7680"/>
          </w:tblGrid>
        </w:tblGridChange>
      </w:tblGrid>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6614173228345"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English</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2"/>
                <w:szCs w:val="32"/>
              </w:rPr>
            </w:pPr>
            <w:r w:rsidDel="00000000" w:rsidR="00000000" w:rsidRPr="00000000">
              <w:rPr>
                <w:rFonts w:ascii="Calibri" w:cs="Calibri" w:eastAsia="Calibri" w:hAnsi="Calibri"/>
                <w:b w:val="1"/>
                <w:sz w:val="24"/>
                <w:szCs w:val="24"/>
                <w:rtl w:val="0"/>
              </w:rPr>
              <w:t xml:space="preserve">Maths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Daily phonics lessons for all children, which includes reading (Sounds, words, sentences and books), writing and spelling.</w:t>
            </w:r>
          </w:p>
          <w:p w:rsidR="00000000" w:rsidDel="00000000" w:rsidP="00000000" w:rsidRDefault="00000000" w:rsidRPr="00000000" w14:paraId="00000005">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Class books: Burglar Bill and Perfectly Norman. </w:t>
            </w:r>
          </w:p>
          <w:p w:rsidR="00000000" w:rsidDel="00000000" w:rsidP="00000000" w:rsidRDefault="00000000" w:rsidRPr="00000000" w14:paraId="00000006">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Weekly activities across the curriculum will be inspired by our class books.</w:t>
            </w:r>
            <w:r w:rsidDel="00000000" w:rsidR="00000000" w:rsidRPr="00000000">
              <w:drawing>
                <wp:anchor allowOverlap="1" behindDoc="0" distB="114300" distT="114300" distL="114300" distR="114300" hidden="0" layoutInCell="1" locked="0" relativeHeight="0" simplePos="0">
                  <wp:simplePos x="0" y="0"/>
                  <wp:positionH relativeFrom="column">
                    <wp:posOffset>3262313</wp:posOffset>
                  </wp:positionH>
                  <wp:positionV relativeFrom="paragraph">
                    <wp:posOffset>209550</wp:posOffset>
                  </wp:positionV>
                  <wp:extent cx="671513" cy="923330"/>
                  <wp:effectExtent b="0" l="0" r="0" t="0"/>
                  <wp:wrapNone/>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71513" cy="923330"/>
                          </a:xfrm>
                          <a:prstGeom prst="rect"/>
                          <a:ln/>
                        </pic:spPr>
                      </pic:pic>
                    </a:graphicData>
                  </a:graphic>
                </wp:anchor>
              </w:drawing>
            </w:r>
          </w:p>
          <w:p w:rsidR="00000000" w:rsidDel="00000000" w:rsidP="00000000" w:rsidRDefault="00000000" w:rsidRPr="00000000" w14:paraId="00000007">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Create my own sentence - build it in my</w:t>
            </w:r>
          </w:p>
          <w:p w:rsidR="00000000" w:rsidDel="00000000" w:rsidP="00000000" w:rsidRDefault="00000000" w:rsidRPr="00000000" w14:paraId="00000008">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head, rehearse it, remember it and</w:t>
            </w:r>
          </w:p>
          <w:p w:rsidR="00000000" w:rsidDel="00000000" w:rsidP="00000000" w:rsidRDefault="00000000" w:rsidRPr="00000000" w14:paraId="00000009">
            <w:pPr>
              <w:widowControl w:val="0"/>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it using my phonics to help me spell.</w:t>
            </w:r>
          </w:p>
          <w:p w:rsidR="00000000" w:rsidDel="00000000" w:rsidP="00000000" w:rsidRDefault="00000000" w:rsidRPr="00000000" w14:paraId="0000000A">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capital letters and full stops.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Shapes and patterns - 3D and 2D shapes. </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Height and length - measuring using non-standard units (items and body parts) and a ruler. </w:t>
            </w:r>
            <w:r w:rsidDel="00000000" w:rsidR="00000000" w:rsidRPr="00000000">
              <w:drawing>
                <wp:anchor allowOverlap="1" behindDoc="0" distB="114300" distT="114300" distL="114300" distR="114300" hidden="0" layoutInCell="1" locked="0" relativeHeight="0" simplePos="0">
                  <wp:simplePos x="0" y="0"/>
                  <wp:positionH relativeFrom="column">
                    <wp:posOffset>3152775</wp:posOffset>
                  </wp:positionH>
                  <wp:positionV relativeFrom="paragraph">
                    <wp:posOffset>247650</wp:posOffset>
                  </wp:positionV>
                  <wp:extent cx="1352745" cy="861084"/>
                  <wp:effectExtent b="0" l="0" r="0" t="0"/>
                  <wp:wrapNone/>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352745" cy="861084"/>
                          </a:xfrm>
                          <a:prstGeom prst="rect"/>
                          <a:ln/>
                        </pic:spPr>
                      </pic:pic>
                    </a:graphicData>
                  </a:graphic>
                </wp:anchor>
              </w:drawing>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How you can help at home:</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How you can help at home: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Read with your child every day. Your child can read their school reading book to you using their phonic skills to work out new words. Encourage them to read familiar words quickly and fluently, and chat about the story together to check understanding.</w:t>
            </w:r>
          </w:p>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aloud to your child using the library book sent home from school or any other books your child enjoys. There are lots of free ebooks online and membership of March library is free as well.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Practise maths skills through everyday tasks such as:</w:t>
            </w:r>
          </w:p>
          <w:p w:rsidR="00000000" w:rsidDel="00000000" w:rsidP="00000000" w:rsidRDefault="00000000" w:rsidRPr="00000000" w14:paraId="000000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Counting objects, including by grouping into 2s, 5s and 10s</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Money - recognising the value of each type of coin and counting up the value of a small pile of coins</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Using digital and analogue clocks to tell the time  - o’clocks, half past, quarter to and quarter past</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Cooking or baking together - using scales to weight the ingredients</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Naming 2D and 3D shapes you can see in the world around you. Which ones are symmetrical?</w:t>
            </w:r>
          </w:p>
        </w:tc>
      </w:tr>
    </w:tbl>
    <w:p w:rsidR="00000000" w:rsidDel="00000000" w:rsidP="00000000" w:rsidRDefault="00000000" w:rsidRPr="00000000" w14:paraId="00000018">
      <w:pPr>
        <w:spacing w:after="200" w:line="276" w:lineRule="auto"/>
        <w:rPr>
          <w:rFonts w:ascii="Calibri" w:cs="Calibri" w:eastAsia="Calibri" w:hAnsi="Calibri"/>
          <w:b w:val="1"/>
          <w:sz w:val="12"/>
          <w:szCs w:val="12"/>
        </w:rPr>
      </w:pPr>
      <w:r w:rsidDel="00000000" w:rsidR="00000000" w:rsidRPr="00000000">
        <w:rPr>
          <w:rtl w:val="0"/>
        </w:rPr>
      </w:r>
    </w:p>
    <w:tbl>
      <w:tblPr>
        <w:tblStyle w:val="Table2"/>
        <w:tblW w:w="14370.0" w:type="dxa"/>
        <w:jc w:val="left"/>
        <w:tblInd w:w="-443.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530"/>
        <w:gridCol w:w="1500"/>
        <w:gridCol w:w="1245"/>
        <w:gridCol w:w="1380"/>
        <w:gridCol w:w="1380"/>
        <w:gridCol w:w="1305"/>
        <w:gridCol w:w="1485"/>
        <w:gridCol w:w="1410"/>
        <w:gridCol w:w="1590"/>
        <w:tblGridChange w:id="0">
          <w:tblGrid>
            <w:gridCol w:w="1545"/>
            <w:gridCol w:w="1530"/>
            <w:gridCol w:w="1500"/>
            <w:gridCol w:w="1245"/>
            <w:gridCol w:w="1380"/>
            <w:gridCol w:w="1380"/>
            <w:gridCol w:w="1305"/>
            <w:gridCol w:w="1485"/>
            <w:gridCol w:w="1410"/>
            <w:gridCol w:w="1590"/>
          </w:tblGrid>
        </w:tblGridChange>
      </w:tblGrid>
      <w:tr>
        <w:trPr>
          <w:cantSplit w:val="0"/>
          <w:trHeight w:val="740" w:hRule="atLeast"/>
          <w:tblHeader w:val="0"/>
        </w:trPr>
        <w:tc>
          <w:tcPr>
            <w:shd w:fill="93c47d" w:val="clear"/>
          </w:tcPr>
          <w:p w:rsidR="00000000" w:rsidDel="00000000" w:rsidP="00000000" w:rsidRDefault="00000000" w:rsidRPr="00000000" w14:paraId="00000019">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Science</w:t>
            </w:r>
          </w:p>
        </w:tc>
        <w:tc>
          <w:tcPr>
            <w:shd w:fill="93c47d" w:val="clear"/>
          </w:tcPr>
          <w:p w:rsidR="00000000" w:rsidDel="00000000" w:rsidP="00000000" w:rsidRDefault="00000000" w:rsidRPr="00000000" w14:paraId="0000001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History</w:t>
            </w:r>
          </w:p>
        </w:tc>
        <w:tc>
          <w:tcPr>
            <w:shd w:fill="93c47d" w:val="clear"/>
          </w:tcPr>
          <w:p w:rsidR="00000000" w:rsidDel="00000000" w:rsidP="00000000" w:rsidRDefault="00000000" w:rsidRPr="00000000" w14:paraId="0000001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Geography</w:t>
            </w:r>
          </w:p>
        </w:tc>
        <w:tc>
          <w:tcPr>
            <w:shd w:fill="93c47d" w:val="clear"/>
          </w:tcPr>
          <w:p w:rsidR="00000000" w:rsidDel="00000000" w:rsidP="00000000" w:rsidRDefault="00000000" w:rsidRPr="00000000" w14:paraId="0000001C">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Art and Design</w:t>
            </w:r>
          </w:p>
        </w:tc>
        <w:tc>
          <w:tcPr>
            <w:shd w:fill="93c47d" w:val="clear"/>
          </w:tcPr>
          <w:p w:rsidR="00000000" w:rsidDel="00000000" w:rsidP="00000000" w:rsidRDefault="00000000" w:rsidRPr="00000000" w14:paraId="0000001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Design Technology</w:t>
            </w:r>
          </w:p>
        </w:tc>
        <w:tc>
          <w:tcPr>
            <w:shd w:fill="93c47d" w:val="clear"/>
          </w:tcPr>
          <w:p w:rsidR="00000000" w:rsidDel="00000000" w:rsidP="00000000" w:rsidRDefault="00000000" w:rsidRPr="00000000" w14:paraId="0000001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Music</w:t>
            </w:r>
          </w:p>
        </w:tc>
        <w:tc>
          <w:tcPr>
            <w:shd w:fill="93c47d" w:val="clear"/>
          </w:tcPr>
          <w:p w:rsidR="00000000" w:rsidDel="00000000" w:rsidP="00000000" w:rsidRDefault="00000000" w:rsidRPr="00000000" w14:paraId="0000001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P.E.</w:t>
            </w:r>
          </w:p>
        </w:tc>
        <w:tc>
          <w:tcPr>
            <w:shd w:fill="93c47d" w:val="clear"/>
          </w:tcPr>
          <w:p w:rsidR="00000000" w:rsidDel="00000000" w:rsidP="00000000" w:rsidRDefault="00000000" w:rsidRPr="00000000" w14:paraId="0000002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P.S.H.E.</w:t>
            </w:r>
          </w:p>
        </w:tc>
        <w:tc>
          <w:tcPr>
            <w:shd w:fill="93c47d" w:val="clear"/>
          </w:tcPr>
          <w:p w:rsidR="00000000" w:rsidDel="00000000" w:rsidP="00000000" w:rsidRDefault="00000000" w:rsidRPr="00000000" w14:paraId="0000002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Computing</w:t>
            </w:r>
          </w:p>
        </w:tc>
        <w:tc>
          <w:tcPr>
            <w:shd w:fill="93c47d" w:val="clear"/>
          </w:tcPr>
          <w:p w:rsidR="00000000" w:rsidDel="00000000" w:rsidP="00000000" w:rsidRDefault="00000000" w:rsidRPr="00000000" w14:paraId="0000002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R.E.</w:t>
            </w:r>
          </w:p>
        </w:tc>
      </w:tr>
      <w:tr>
        <w:trPr>
          <w:cantSplit w:val="0"/>
          <w:trHeight w:val="340" w:hRule="atLeast"/>
          <w:tblHeader w:val="0"/>
        </w:trPr>
        <w:tc>
          <w:tcPr/>
          <w:p w:rsidR="00000000" w:rsidDel="00000000" w:rsidP="00000000" w:rsidRDefault="00000000" w:rsidRPr="00000000" w14:paraId="0000002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Investigating materials that float or sink</w:t>
            </w:r>
          </w:p>
          <w:p w:rsidR="00000000" w:rsidDel="00000000" w:rsidP="00000000" w:rsidRDefault="00000000" w:rsidRPr="00000000" w14:paraId="0000002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Testing transparency</w:t>
            </w:r>
          </w:p>
          <w:p w:rsidR="00000000" w:rsidDel="00000000" w:rsidP="00000000" w:rsidRDefault="00000000" w:rsidRPr="00000000" w14:paraId="0000002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Identifying and naming everyday materials</w:t>
            </w:r>
          </w:p>
          <w:p w:rsidR="00000000" w:rsidDel="00000000" w:rsidP="00000000" w:rsidRDefault="00000000" w:rsidRPr="00000000" w14:paraId="00000028">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Naming different liquids</w:t>
            </w:r>
          </w:p>
          <w:p w:rsidR="00000000" w:rsidDel="00000000" w:rsidP="00000000" w:rsidRDefault="00000000" w:rsidRPr="00000000" w14:paraId="0000002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47725" cy="635000"/>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47725" cy="635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Looking at characteristics of toys from the past</w:t>
            </w:r>
          </w:p>
          <w:p w:rsidR="00000000" w:rsidDel="00000000" w:rsidP="00000000" w:rsidRDefault="00000000" w:rsidRPr="00000000" w14:paraId="0000002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38200" cy="850900"/>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8382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is the same and what is different about old and new toys of similar types?</w:t>
            </w:r>
          </w:p>
        </w:tc>
        <w:tc>
          <w:tcPr/>
          <w:p w:rsidR="00000000" w:rsidDel="00000000" w:rsidP="00000000" w:rsidRDefault="00000000" w:rsidRPr="00000000" w14:paraId="0000003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Identifying the countries that make up the UK</w:t>
            </w:r>
          </w:p>
          <w:p w:rsidR="00000000" w:rsidDel="00000000" w:rsidP="00000000" w:rsidRDefault="00000000" w:rsidRPr="00000000" w14:paraId="0000003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Exploring games from around the world including hop scotch, tag, keep the ball and jump rope</w:t>
            </w:r>
          </w:p>
          <w:p w:rsidR="00000000" w:rsidDel="00000000" w:rsidP="00000000" w:rsidRDefault="00000000" w:rsidRPr="00000000" w14:paraId="00000033">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4">
            <w:pPr>
              <w:spacing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3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Making a clay teddy</w:t>
            </w:r>
          </w:p>
          <w:p w:rsidR="00000000" w:rsidDel="00000000" w:rsidP="00000000" w:rsidRDefault="00000000" w:rsidRPr="00000000" w14:paraId="0000003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657225" cy="876300"/>
                  <wp:effectExtent b="0" l="0" r="0" t="0"/>
                  <wp:docPr id="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657225" cy="876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Design technology will be covered in Spring 2</w:t>
            </w:r>
          </w:p>
        </w:tc>
        <w:tc>
          <w:tcPr/>
          <w:p w:rsidR="00000000" w:rsidDel="00000000" w:rsidP="00000000" w:rsidRDefault="00000000" w:rsidRPr="00000000" w14:paraId="0000003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Playing tuned and untuned instruments musically</w:t>
            </w:r>
          </w:p>
          <w:p w:rsidR="00000000" w:rsidDel="00000000" w:rsidP="00000000" w:rsidRDefault="00000000" w:rsidRPr="00000000" w14:paraId="0000003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listen carefully and develop aural (listening) memory.</w:t>
            </w:r>
          </w:p>
          <w:p w:rsidR="00000000" w:rsidDel="00000000" w:rsidP="00000000" w:rsidRDefault="00000000" w:rsidRPr="00000000" w14:paraId="0000003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Rewrite the lyrics to the ‘Feather Theme Song’ from Forrest Gump.</w:t>
            </w:r>
          </w:p>
          <w:p w:rsidR="00000000" w:rsidDel="00000000" w:rsidP="00000000" w:rsidRDefault="00000000" w:rsidRPr="00000000" w14:paraId="0000003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742950" cy="46990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74295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4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Developing coordination through ball skills - sending and receiving</w:t>
            </w:r>
          </w:p>
          <w:p w:rsidR="00000000" w:rsidDel="00000000" w:rsidP="00000000" w:rsidRDefault="00000000" w:rsidRPr="00000000" w14:paraId="00000042">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Exploring counter balance with a partner</w:t>
            </w:r>
          </w:p>
          <w:p w:rsidR="00000000" w:rsidDel="00000000" w:rsidP="00000000" w:rsidRDefault="00000000" w:rsidRPr="00000000" w14:paraId="00000044">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Perform a sequence of movements with some changes in level, direction or speed</w:t>
            </w:r>
          </w:p>
          <w:p w:rsidR="00000000" w:rsidDel="00000000" w:rsidP="00000000" w:rsidRDefault="00000000" w:rsidRPr="00000000" w14:paraId="00000046">
            <w:pPr>
              <w:widowControl w:val="0"/>
              <w:spacing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4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understand what ‘my community’ means and the benefits of belonging to community groups</w:t>
            </w:r>
          </w:p>
          <w:p w:rsidR="00000000" w:rsidDel="00000000" w:rsidP="00000000" w:rsidRDefault="00000000" w:rsidRPr="00000000" w14:paraId="00000048">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begin to understand the role of the media  in their local community</w:t>
            </w:r>
          </w:p>
        </w:tc>
        <w:tc>
          <w:tcPr/>
          <w:p w:rsidR="00000000" w:rsidDel="00000000" w:rsidP="00000000" w:rsidRDefault="00000000" w:rsidRPr="00000000" w14:paraId="000000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Computing will be covered in Spring 2</w:t>
            </w:r>
          </w:p>
          <w:p w:rsidR="00000000" w:rsidDel="00000000" w:rsidP="00000000" w:rsidRDefault="00000000" w:rsidRPr="00000000" w14:paraId="0000004B">
            <w:pPr>
              <w:rPr>
                <w:rFonts w:ascii="Calibri" w:cs="Calibri" w:eastAsia="Calibri" w:hAnsi="Calibri"/>
                <w:sz w:val="20"/>
                <w:szCs w:val="20"/>
              </w:rPr>
            </w:pPr>
            <w:bookmarkStart w:colFirst="0" w:colLast="0" w:name="_ta979a5yvdd9" w:id="0"/>
            <w:bookmarkEnd w:id="0"/>
            <w:r w:rsidDel="00000000" w:rsidR="00000000" w:rsidRPr="00000000">
              <w:rPr>
                <w:rtl w:val="0"/>
              </w:rPr>
            </w:r>
          </w:p>
          <w:p w:rsidR="00000000" w:rsidDel="00000000" w:rsidP="00000000" w:rsidRDefault="00000000" w:rsidRPr="00000000" w14:paraId="0000004C">
            <w:pPr>
              <w:rPr>
                <w:rFonts w:ascii="Calibri" w:cs="Calibri" w:eastAsia="Calibri" w:hAnsi="Calibri"/>
                <w:sz w:val="20"/>
                <w:szCs w:val="20"/>
              </w:rPr>
            </w:pPr>
            <w:bookmarkStart w:colFirst="0" w:colLast="0" w:name="_z0srenixzvl3" w:id="1"/>
            <w:bookmarkEnd w:id="1"/>
            <w:r w:rsidDel="00000000" w:rsidR="00000000" w:rsidRPr="00000000">
              <w:rPr>
                <w:rtl w:val="0"/>
              </w:rPr>
            </w:r>
          </w:p>
          <w:p w:rsidR="00000000" w:rsidDel="00000000" w:rsidP="00000000" w:rsidRDefault="00000000" w:rsidRPr="00000000" w14:paraId="0000004D">
            <w:pPr>
              <w:rPr>
                <w:rFonts w:ascii="Calibri" w:cs="Calibri" w:eastAsia="Calibri" w:hAnsi="Calibri"/>
                <w:sz w:val="20"/>
                <w:szCs w:val="20"/>
              </w:rPr>
            </w:pPr>
            <w:bookmarkStart w:colFirst="0" w:colLast="0" w:name="_wbml3fsfvl8g" w:id="2"/>
            <w:bookmarkEnd w:id="2"/>
            <w:r w:rsidDel="00000000" w:rsidR="00000000" w:rsidRPr="00000000">
              <w:rPr>
                <w:rtl w:val="0"/>
              </w:rPr>
            </w:r>
          </w:p>
        </w:tc>
        <w:tc>
          <w:tcPr/>
          <w:p w:rsidR="00000000" w:rsidDel="00000000" w:rsidP="00000000" w:rsidRDefault="00000000" w:rsidRPr="00000000" w14:paraId="0000004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Understanding why it is important to rest and have peace in the week</w:t>
            </w:r>
          </w:p>
          <w:p w:rsidR="00000000" w:rsidDel="00000000" w:rsidP="00000000" w:rsidRDefault="00000000" w:rsidRPr="00000000" w14:paraId="0000004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Exploring things Christians celebrate to show their faith in Jesus</w:t>
            </w:r>
          </w:p>
          <w:p w:rsidR="00000000" w:rsidDel="00000000" w:rsidP="00000000" w:rsidRDefault="00000000" w:rsidRPr="00000000" w14:paraId="0000005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Exploring special occasions - naming and baptism</w:t>
            </w:r>
          </w:p>
        </w:tc>
      </w:tr>
    </w:tbl>
    <w:p w:rsidR="00000000" w:rsidDel="00000000" w:rsidP="00000000" w:rsidRDefault="00000000" w:rsidRPr="00000000" w14:paraId="00000053">
      <w:pPr>
        <w:rPr>
          <w:rFonts w:ascii="Calibri" w:cs="Calibri" w:eastAsia="Calibri" w:hAnsi="Calibri"/>
        </w:rPr>
      </w:pPr>
      <w:r w:rsidDel="00000000" w:rsidR="00000000" w:rsidRPr="00000000">
        <w:rPr>
          <w:rtl w:val="0"/>
        </w:rPr>
      </w:r>
    </w:p>
    <w:p w:rsidR="00000000" w:rsidDel="00000000" w:rsidP="00000000" w:rsidRDefault="00000000" w:rsidRPr="00000000" w14:paraId="00000054">
      <w:pPr>
        <w:rPr>
          <w:rFonts w:ascii="Calibri" w:cs="Calibri" w:eastAsia="Calibri" w:hAnsi="Calibri"/>
        </w:rPr>
      </w:pPr>
      <w:r w:rsidDel="00000000" w:rsidR="00000000" w:rsidRPr="00000000">
        <w:rPr>
          <w:rtl w:val="0"/>
        </w:rPr>
      </w:r>
    </w:p>
    <w:sectPr>
      <w:headerReference r:id="rId12" w:type="default"/>
      <w:pgSz w:h="11909" w:w="16834" w:orient="landscape"/>
      <w:pgMar w:bottom="1440.0000000000002" w:top="1440.0000000000002" w:left="1440.0000000000002" w:right="1440.0000000000002" w:header="425.19685039370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veat">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rPr/>
    </w:pPr>
    <w:r w:rsidDel="00000000" w:rsidR="00000000" w:rsidRPr="00000000">
      <w:rPr>
        <w:rtl w:val="0"/>
      </w:rPr>
    </w:r>
  </w:p>
  <w:tbl>
    <w:tblPr>
      <w:tblStyle w:val="Table3"/>
      <w:tblW w:w="15060.0" w:type="dxa"/>
      <w:jc w:val="left"/>
      <w:tblInd w:w="-6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395"/>
      <w:gridCol w:w="12240"/>
      <w:gridCol w:w="1425"/>
      <w:tblGridChange w:id="0">
        <w:tblGrid>
          <w:gridCol w:w="1395"/>
          <w:gridCol w:w="12240"/>
          <w:gridCol w:w="1425"/>
        </w:tblGrid>
      </w:tblGridChange>
    </w:tblGrid>
    <w:tr>
      <w:trPr>
        <w:cantSplit w:val="0"/>
        <w:trHeight w:val="1126.6210963461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drawing>
              <wp:inline distB="114300" distT="114300" distL="114300" distR="114300">
                <wp:extent cx="683500" cy="514545"/>
                <wp:effectExtent b="0" l="0" r="0" t="0"/>
                <wp:docPr id="4"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rot="5400000">
                          <a:off x="0" y="0"/>
                          <a:ext cx="683500" cy="5145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b5394"/>
              <w:sz w:val="10"/>
              <w:szCs w:val="10"/>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veat" w:cs="Caveat" w:eastAsia="Caveat" w:hAnsi="Caveat"/>
              <w:b w:val="1"/>
              <w:i w:val="1"/>
              <w:color w:val="741b47"/>
              <w:sz w:val="34"/>
              <w:szCs w:val="34"/>
            </w:rPr>
          </w:pPr>
          <w:r w:rsidDel="00000000" w:rsidR="00000000" w:rsidRPr="00000000">
            <w:rPr>
              <w:b w:val="1"/>
              <w:color w:val="0b5394"/>
              <w:sz w:val="28"/>
              <w:szCs w:val="28"/>
              <w:rtl w:val="0"/>
            </w:rPr>
            <w:t xml:space="preserve">Cavalry Primary School</w:t>
          </w:r>
          <w:r w:rsidDel="00000000" w:rsidR="00000000" w:rsidRPr="00000000">
            <w:rPr>
              <w:sz w:val="28"/>
              <w:szCs w:val="28"/>
              <w:rtl w:val="0"/>
            </w:rPr>
            <w:t xml:space="preserve">    </w:t>
          </w:r>
          <w:r w:rsidDel="00000000" w:rsidR="00000000" w:rsidRPr="00000000">
            <w:rPr>
              <w:rFonts w:ascii="Caveat" w:cs="Caveat" w:eastAsia="Caveat" w:hAnsi="Caveat"/>
              <w:b w:val="1"/>
              <w:i w:val="1"/>
              <w:color w:val="741b47"/>
              <w:sz w:val="28"/>
              <w:szCs w:val="28"/>
              <w:rtl w:val="0"/>
            </w:rPr>
            <w:t xml:space="preserve">‘</w:t>
          </w:r>
          <w:r w:rsidDel="00000000" w:rsidR="00000000" w:rsidRPr="00000000">
            <w:rPr>
              <w:rFonts w:ascii="Caveat" w:cs="Caveat" w:eastAsia="Caveat" w:hAnsi="Caveat"/>
              <w:b w:val="1"/>
              <w:i w:val="1"/>
              <w:color w:val="741b47"/>
              <w:sz w:val="34"/>
              <w:szCs w:val="34"/>
              <w:rtl w:val="0"/>
            </w:rPr>
            <w:t xml:space="preserve">Inspire, Enrich, Achieve’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633649" cy="460150"/>
                <wp:effectExtent b="0" l="0" r="0" t="0"/>
                <wp:docPr id="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33649" cy="4601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7.png"/><Relationship Id="rId12"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