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Year 2 Spring Term - January 2023 - Our Learning</w:t>
      </w:r>
    </w:p>
    <w:p w:rsidR="00000000" w:rsidDel="00000000" w:rsidP="00000000" w:rsidRDefault="00000000" w:rsidRPr="00000000" w14:paraId="00000002">
      <w:pPr>
        <w:rPr>
          <w:rFonts w:ascii="Calibri" w:cs="Calibri" w:eastAsia="Calibri" w:hAnsi="Calibri"/>
          <w:b w:val="1"/>
          <w:sz w:val="24"/>
          <w:szCs w:val="24"/>
          <w:u w:val="single"/>
        </w:rPr>
      </w:pPr>
      <w:r w:rsidDel="00000000" w:rsidR="00000000" w:rsidRPr="00000000">
        <w:rPr>
          <w:rtl w:val="0"/>
        </w:rPr>
      </w:r>
    </w:p>
    <w:tbl>
      <w:tblPr>
        <w:tblStyle w:val="Table1"/>
        <w:tblW w:w="1435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85"/>
        <w:gridCol w:w="7170"/>
        <w:tblGridChange w:id="0">
          <w:tblGrid>
            <w:gridCol w:w="7185"/>
            <w:gridCol w:w="7170"/>
          </w:tblGrid>
        </w:tblGridChange>
      </w:tblGrid>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5"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English</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Maths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Class text - The Bear and the Piano - we will be writing a balanced argument, deciding whether the bear should follow his dreams or stay with his friends. </w:t>
            </w:r>
            <w:r w:rsidDel="00000000" w:rsidR="00000000" w:rsidRPr="00000000">
              <w:drawing>
                <wp:anchor allowOverlap="1" behindDoc="0" distB="114300" distT="114300" distL="114300" distR="114300" hidden="0" layoutInCell="1" locked="0" relativeHeight="0" simplePos="0">
                  <wp:simplePos x="0" y="0"/>
                  <wp:positionH relativeFrom="column">
                    <wp:posOffset>3771900</wp:posOffset>
                  </wp:positionH>
                  <wp:positionV relativeFrom="paragraph">
                    <wp:posOffset>47626</wp:posOffset>
                  </wp:positionV>
                  <wp:extent cx="643540" cy="886385"/>
                  <wp:effectExtent b="0" l="0" r="0" t="0"/>
                  <wp:wrapSquare wrapText="bothSides" distB="114300" distT="114300" distL="114300" distR="114300"/>
                  <wp:docPr id="2" name="image11.png"/>
                  <a:graphic>
                    <a:graphicData uri="http://schemas.openxmlformats.org/drawingml/2006/picture">
                      <pic:pic>
                        <pic:nvPicPr>
                          <pic:cNvPr id="0" name="image11.png"/>
                          <pic:cNvPicPr preferRelativeResize="0"/>
                        </pic:nvPicPr>
                        <pic:blipFill>
                          <a:blip r:embed="rId6"/>
                          <a:srcRect b="0" l="0" r="0" t="0"/>
                          <a:stretch>
                            <a:fillRect/>
                          </a:stretch>
                        </pic:blipFill>
                        <pic:spPr>
                          <a:xfrm>
                            <a:off x="0" y="0"/>
                            <a:ext cx="643540" cy="886385"/>
                          </a:xfrm>
                          <a:prstGeom prst="rect"/>
                          <a:ln/>
                        </pic:spPr>
                      </pic:pic>
                    </a:graphicData>
                  </a:graphic>
                </wp:anchor>
              </w:drawing>
            </w:r>
          </w:p>
          <w:p w:rsidR="00000000" w:rsidDel="00000000" w:rsidP="00000000" w:rsidRDefault="00000000" w:rsidRPr="00000000" w14:paraId="00000006">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be writing a short recount about our Christmas holidays, using time connectives and expanded noun phrases to help us describe all of the exciting things we got up to. </w:t>
            </w:r>
          </w:p>
          <w:p w:rsidR="00000000" w:rsidDel="00000000" w:rsidP="00000000" w:rsidRDefault="00000000" w:rsidRPr="00000000" w14:paraId="00000007">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be continuing our weekly handwriting sessions and phonics lessons.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Temperature - reading and estimating using degrees celsius.</w:t>
            </w:r>
          </w:p>
          <w:p w:rsidR="00000000" w:rsidDel="00000000" w:rsidP="00000000" w:rsidRDefault="00000000" w:rsidRPr="00000000" w14:paraId="00000009">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Pictograms - reading pictograms.</w:t>
            </w:r>
          </w:p>
          <w:p w:rsidR="00000000" w:rsidDel="00000000" w:rsidP="00000000" w:rsidRDefault="00000000" w:rsidRPr="00000000" w14:paraId="0000000A">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Solving addition and subtraction word problems. </w:t>
            </w:r>
          </w:p>
          <w:p w:rsidR="00000000" w:rsidDel="00000000" w:rsidP="00000000" w:rsidRDefault="00000000" w:rsidRPr="00000000" w14:paraId="0000000B">
            <w:pPr>
              <w:widowControl w:val="0"/>
              <w:spacing w:line="240" w:lineRule="auto"/>
              <w:ind w:left="720" w:firstLine="0"/>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923925</wp:posOffset>
                  </wp:positionH>
                  <wp:positionV relativeFrom="paragraph">
                    <wp:posOffset>128290</wp:posOffset>
                  </wp:positionV>
                  <wp:extent cx="837462" cy="807192"/>
                  <wp:effectExtent b="128092" l="121268" r="121268" t="128092"/>
                  <wp:wrapNone/>
                  <wp:docPr id="5"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rot="1329037">
                            <a:off x="0" y="0"/>
                            <a:ext cx="837462" cy="807192"/>
                          </a:xfrm>
                          <a:prstGeom prst="rect"/>
                          <a:ln/>
                        </pic:spPr>
                      </pic:pic>
                    </a:graphicData>
                  </a:graphic>
                </wp:anchor>
              </w:drawing>
            </w:r>
          </w:p>
          <w:p w:rsidR="00000000" w:rsidDel="00000000" w:rsidP="00000000" w:rsidRDefault="00000000" w:rsidRPr="00000000" w14:paraId="0000000C">
            <w:pPr>
              <w:widowControl w:val="0"/>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widowControl w:val="0"/>
              <w:spacing w:line="240" w:lineRule="auto"/>
              <w:ind w:left="720" w:firstLine="0"/>
              <w:rPr>
                <w:rFonts w:ascii="Calibri" w:cs="Calibri" w:eastAsia="Calibri" w:hAnsi="Calibri"/>
                <w:sz w:val="24"/>
                <w:szCs w:val="24"/>
              </w:rPr>
            </w:pPr>
            <w:r w:rsidDel="00000000" w:rsidR="00000000" w:rsidRPr="00000000">
              <w:rPr>
                <w:rtl w:val="0"/>
              </w:rPr>
            </w:r>
          </w:p>
        </w:tc>
      </w:tr>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you can help at home:</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How you can help at home: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Read with your child every day. Your child can read their school reading book to you using their phonic skills to work out new words. Encourage them to read familiar words quickly and fluently, and chat about the story together to check understanding.</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aloud to your child using the library book sent home from school or any other books your child enjoys. There are lots of free ebooks online and membership of March library is free as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Practise maths skills through everyday tasks such as:</w:t>
            </w:r>
          </w:p>
          <w:p w:rsidR="00000000" w:rsidDel="00000000" w:rsidP="00000000" w:rsidRDefault="00000000" w:rsidRPr="00000000" w14:paraId="000000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Counting objects, including by grouping into 2s, 5s and 10s</w:t>
            </w:r>
          </w:p>
          <w:p w:rsidR="00000000" w:rsidDel="00000000" w:rsidP="00000000" w:rsidRDefault="00000000" w:rsidRPr="00000000" w14:paraId="000000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Money - recognising the value of each type of coin and counting up the value of a small pile of coins</w:t>
            </w:r>
          </w:p>
          <w:p w:rsidR="00000000" w:rsidDel="00000000" w:rsidP="00000000" w:rsidRDefault="00000000" w:rsidRPr="00000000" w14:paraId="000000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Using digital and analogue clocks to tell the time  - o’clocks, half past, quarter to and quarter past</w:t>
            </w:r>
          </w:p>
          <w:p w:rsidR="00000000" w:rsidDel="00000000" w:rsidP="00000000" w:rsidRDefault="00000000" w:rsidRPr="00000000" w14:paraId="0000001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Cooking or baking together - using scales to weigh the ingredients</w:t>
            </w:r>
          </w:p>
          <w:p w:rsidR="00000000" w:rsidDel="00000000" w:rsidP="00000000" w:rsidRDefault="00000000" w:rsidRPr="00000000" w14:paraId="0000001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Naming 2D and 3D shapes you can see in the world around you. Which ones are symmetrical?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9">
      <w:pPr>
        <w:spacing w:after="200" w:line="276" w:lineRule="auto"/>
        <w:rPr>
          <w:rFonts w:ascii="Calibri" w:cs="Calibri" w:eastAsia="Calibri" w:hAnsi="Calibri"/>
          <w:b w:val="1"/>
          <w:sz w:val="12"/>
          <w:szCs w:val="12"/>
        </w:rPr>
      </w:pPr>
      <w:r w:rsidDel="00000000" w:rsidR="00000000" w:rsidRPr="00000000">
        <w:rPr>
          <w:rtl w:val="0"/>
        </w:rPr>
      </w:r>
    </w:p>
    <w:tbl>
      <w:tblPr>
        <w:tblStyle w:val="Table2"/>
        <w:tblW w:w="14370.0" w:type="dxa"/>
        <w:jc w:val="left"/>
        <w:tblInd w:w="-443.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530"/>
        <w:gridCol w:w="1500"/>
        <w:gridCol w:w="1245"/>
        <w:gridCol w:w="1380"/>
        <w:gridCol w:w="1380"/>
        <w:gridCol w:w="1305"/>
        <w:gridCol w:w="1485"/>
        <w:gridCol w:w="1410"/>
        <w:gridCol w:w="1590"/>
        <w:tblGridChange w:id="0">
          <w:tblGrid>
            <w:gridCol w:w="1545"/>
            <w:gridCol w:w="1530"/>
            <w:gridCol w:w="1500"/>
            <w:gridCol w:w="1245"/>
            <w:gridCol w:w="1380"/>
            <w:gridCol w:w="1380"/>
            <w:gridCol w:w="1305"/>
            <w:gridCol w:w="1485"/>
            <w:gridCol w:w="1410"/>
            <w:gridCol w:w="1590"/>
          </w:tblGrid>
        </w:tblGridChange>
      </w:tblGrid>
      <w:tr>
        <w:trPr>
          <w:cantSplit w:val="0"/>
          <w:trHeight w:val="740" w:hRule="atLeast"/>
          <w:tblHeader w:val="0"/>
        </w:trPr>
        <w:tc>
          <w:tcPr>
            <w:shd w:fill="93c47d" w:val="clear"/>
          </w:tcPr>
          <w:p w:rsidR="00000000" w:rsidDel="00000000" w:rsidP="00000000" w:rsidRDefault="00000000" w:rsidRPr="00000000" w14:paraId="0000001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Science</w:t>
            </w:r>
          </w:p>
        </w:tc>
        <w:tc>
          <w:tcPr>
            <w:shd w:fill="93c47d" w:val="clear"/>
          </w:tcPr>
          <w:p w:rsidR="00000000" w:rsidDel="00000000" w:rsidP="00000000" w:rsidRDefault="00000000" w:rsidRPr="00000000" w14:paraId="0000001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History</w:t>
            </w:r>
          </w:p>
        </w:tc>
        <w:tc>
          <w:tcPr>
            <w:shd w:fill="93c47d" w:val="clear"/>
          </w:tcPr>
          <w:p w:rsidR="00000000" w:rsidDel="00000000" w:rsidP="00000000" w:rsidRDefault="00000000" w:rsidRPr="00000000" w14:paraId="0000001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Geography</w:t>
            </w:r>
          </w:p>
        </w:tc>
        <w:tc>
          <w:tcPr>
            <w:shd w:fill="93c47d" w:val="clear"/>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Art and Design</w:t>
            </w:r>
          </w:p>
        </w:tc>
        <w:tc>
          <w:tcPr>
            <w:shd w:fill="93c47d" w:val="cle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Design Technology</w:t>
            </w:r>
          </w:p>
        </w:tc>
        <w:tc>
          <w:tcPr>
            <w:shd w:fill="93c47d" w:val="clear"/>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Music</w:t>
            </w:r>
          </w:p>
        </w:tc>
        <w:tc>
          <w:tcPr>
            <w:shd w:fill="93c47d" w:val="clear"/>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P.E.</w:t>
            </w:r>
          </w:p>
        </w:tc>
        <w:tc>
          <w:tcPr>
            <w:shd w:fill="93c47d" w:val="clear"/>
          </w:tcPr>
          <w:p w:rsidR="00000000" w:rsidDel="00000000" w:rsidP="00000000" w:rsidRDefault="00000000" w:rsidRPr="00000000" w14:paraId="000000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P.S.H.E.</w:t>
            </w:r>
          </w:p>
        </w:tc>
        <w:tc>
          <w:tcPr>
            <w:shd w:fill="93c47d" w:val="clear"/>
          </w:tcPr>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Computing</w:t>
            </w:r>
          </w:p>
        </w:tc>
        <w:tc>
          <w:tcPr>
            <w:shd w:fill="93c47d" w:val="clear"/>
          </w:tcPr>
          <w:p w:rsidR="00000000" w:rsidDel="00000000" w:rsidP="00000000" w:rsidRDefault="00000000" w:rsidRPr="00000000" w14:paraId="0000002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w:t>
            </w:r>
          </w:p>
        </w:tc>
      </w:tr>
      <w:tr>
        <w:trPr>
          <w:cantSplit w:val="0"/>
          <w:trHeight w:val="340" w:hRule="atLeast"/>
          <w:tblHeader w:val="0"/>
        </w:trPr>
        <w:tc>
          <w:tcPr/>
          <w:p w:rsidR="00000000" w:rsidDel="00000000" w:rsidP="00000000" w:rsidRDefault="00000000" w:rsidRPr="00000000" w14:paraId="00000024">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Life cycles of a plant</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do they need to grow?</w:t>
            </w:r>
          </w:p>
          <w:p w:rsidR="00000000" w:rsidDel="00000000" w:rsidP="00000000" w:rsidRDefault="00000000" w:rsidRPr="00000000" w14:paraId="00000026">
            <w:pPr>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61988" cy="632235"/>
                  <wp:effectExtent b="0" l="0" r="0" t="0"/>
                  <wp:docPr id="7"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661988" cy="63223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7">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Homes</w:t>
            </w:r>
            <w:r w:rsidDel="00000000" w:rsidR="00000000" w:rsidRPr="00000000">
              <w:rPr>
                <w:rFonts w:ascii="Calibri" w:cs="Calibri" w:eastAsia="Calibri" w:hAnsi="Calibri"/>
                <w:sz w:val="20"/>
                <w:szCs w:val="20"/>
                <w:rtl w:val="0"/>
              </w:rPr>
              <w:t xml:space="preserve">: How are modern homes different from the past?</w:t>
            </w:r>
          </w:p>
          <w:p w:rsidR="00000000" w:rsidDel="00000000" w:rsidP="00000000" w:rsidRDefault="00000000" w:rsidRPr="00000000" w14:paraId="00000028">
            <w:pPr>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38200" cy="800100"/>
                  <wp:effectExtent b="0" l="0" r="0" t="0"/>
                  <wp:docPr id="8"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838200" cy="800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Covered later in term.</w:t>
            </w:r>
          </w:p>
        </w:tc>
        <w:tc>
          <w:tcPr/>
          <w:p w:rsidR="00000000" w:rsidDel="00000000" w:rsidP="00000000" w:rsidRDefault="00000000" w:rsidRPr="00000000" w14:paraId="0000002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Covered later in term.</w:t>
            </w:r>
          </w:p>
        </w:tc>
        <w:tc>
          <w:tcPr/>
          <w:p w:rsidR="00000000" w:rsidDel="00000000" w:rsidP="00000000" w:rsidRDefault="00000000" w:rsidRPr="00000000" w14:paraId="0000002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 you design a placemat to protect a table?</w:t>
            </w:r>
          </w:p>
          <w:p w:rsidR="00000000" w:rsidDel="00000000" w:rsidP="00000000" w:rsidRDefault="00000000" w:rsidRPr="00000000" w14:paraId="0000002C">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673100"/>
                  <wp:effectExtent b="0" l="0" r="0" t="0"/>
                  <wp:docPr id="1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742950" cy="673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D">
            <w:pPr>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Theatre Makers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Recognising changes in sounds and instruments.</w:t>
            </w:r>
          </w:p>
          <w:p w:rsidR="00000000" w:rsidDel="00000000" w:rsidP="00000000" w:rsidRDefault="00000000" w:rsidRPr="00000000" w14:paraId="0000002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762000"/>
                  <wp:effectExtent b="0" l="0" r="0" t="0"/>
                  <wp:docPr id="12"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742950" cy="762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Balancing and agility skills: </w:t>
            </w:r>
            <w:r w:rsidDel="00000000" w:rsidR="00000000" w:rsidRPr="00000000">
              <w:rPr>
                <w:rFonts w:ascii="Calibri" w:cs="Calibri" w:eastAsia="Calibri" w:hAnsi="Calibri"/>
                <w:sz w:val="20"/>
                <w:szCs w:val="20"/>
                <w:rtl w:val="0"/>
              </w:rPr>
              <w:t xml:space="preserve">Dynamic and static balances.</w:t>
            </w:r>
          </w:p>
          <w:p w:rsidR="00000000" w:rsidDel="00000000" w:rsidP="00000000" w:rsidRDefault="00000000" w:rsidRPr="00000000" w14:paraId="0000003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95325" cy="419100"/>
                  <wp:effectExtent b="0" l="0" r="0" t="0"/>
                  <wp:docPr id="3"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695325" cy="419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2">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Family and friends:</w:t>
            </w:r>
          </w:p>
          <w:p w:rsidR="00000000" w:rsidDel="00000000" w:rsidP="00000000" w:rsidRDefault="00000000" w:rsidRPr="00000000" w14:paraId="0000003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Who is special to me and why? How do they support me?</w:t>
            </w:r>
          </w:p>
          <w:p w:rsidR="00000000" w:rsidDel="00000000" w:rsidP="00000000" w:rsidRDefault="00000000" w:rsidRPr="00000000" w14:paraId="0000003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09625" cy="393700"/>
                  <wp:effectExtent b="0" l="0" r="0" t="0"/>
                  <wp:docPr id="9"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809625" cy="3937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5">
            <w:pPr>
              <w:spacing w:line="240" w:lineRule="auto"/>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Pictograms: Can you create a pictogram?</w:t>
            </w:r>
          </w:p>
          <w:p w:rsidR="00000000" w:rsidDel="00000000" w:rsidP="00000000" w:rsidRDefault="00000000" w:rsidRPr="00000000" w14:paraId="00000036">
            <w:pPr>
              <w:spacing w:line="240" w:lineRule="auto"/>
              <w:rPr>
                <w:rFonts w:ascii="Calibri" w:cs="Calibri" w:eastAsia="Calibri" w:hAnsi="Calibri"/>
                <w:sz w:val="20"/>
                <w:szCs w:val="20"/>
              </w:rPr>
            </w:pPr>
            <w:bookmarkStart w:colFirst="0" w:colLast="0" w:name="_xenoquxz0teu" w:id="1"/>
            <w:bookmarkEnd w:id="1"/>
            <w:r w:rsidDel="00000000" w:rsidR="00000000" w:rsidRPr="00000000">
              <w:rPr>
                <w:rFonts w:ascii="Calibri" w:cs="Calibri" w:eastAsia="Calibri" w:hAnsi="Calibri"/>
                <w:sz w:val="20"/>
                <w:szCs w:val="20"/>
              </w:rPr>
              <w:drawing>
                <wp:inline distB="114300" distT="114300" distL="114300" distR="114300">
                  <wp:extent cx="762000" cy="495300"/>
                  <wp:effectExtent b="0" l="0" r="0" t="0"/>
                  <wp:docPr id="1"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762000" cy="4953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7">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Sikhism</w:t>
            </w:r>
          </w:p>
          <w:p w:rsidR="00000000" w:rsidDel="00000000" w:rsidP="00000000" w:rsidRDefault="00000000" w:rsidRPr="00000000" w14:paraId="00000038">
            <w:pPr>
              <w:spacing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is Sikhism? What do Sikhs believe in?</w:t>
            </w:r>
          </w:p>
          <w:p w:rsidR="00000000" w:rsidDel="00000000" w:rsidP="00000000" w:rsidRDefault="00000000" w:rsidRPr="00000000" w14:paraId="0000003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76300" cy="1041400"/>
                  <wp:effectExtent b="0" l="0" r="0" t="0"/>
                  <wp:docPr id="10"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876300" cy="1041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tl w:val="0"/>
        </w:rPr>
      </w:r>
    </w:p>
    <w:sectPr>
      <w:headerReference r:id="rId16" w:type="default"/>
      <w:pgSz w:h="11909" w:w="16834" w:orient="landscape"/>
      <w:pgMar w:bottom="1440.0000000000002" w:top="1440.0000000000002" w:left="1440.0000000000002" w:right="1440.0000000000002" w:header="425.19685039370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rPr/>
    </w:pPr>
    <w:r w:rsidDel="00000000" w:rsidR="00000000" w:rsidRPr="00000000">
      <w:rPr>
        <w:rtl w:val="0"/>
      </w:rPr>
    </w:r>
  </w:p>
  <w:tbl>
    <w:tblPr>
      <w:tblStyle w:val="Table3"/>
      <w:tblW w:w="15060.0" w:type="dxa"/>
      <w:jc w:val="left"/>
      <w:tblInd w:w="-6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12240"/>
      <w:gridCol w:w="1425"/>
      <w:tblGridChange w:id="0">
        <w:tblGrid>
          <w:gridCol w:w="1395"/>
          <w:gridCol w:w="12240"/>
          <w:gridCol w:w="1425"/>
        </w:tblGrid>
      </w:tblGridChange>
    </w:tblGrid>
    <w:tr>
      <w:trPr>
        <w:cantSplit w:val="0"/>
        <w:trHeight w:val="1126.6210963461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683500" cy="514545"/>
                <wp:effectExtent b="0" l="0" r="0" t="0"/>
                <wp:docPr id="4" name="image12.jpg"/>
                <a:graphic>
                  <a:graphicData uri="http://schemas.openxmlformats.org/drawingml/2006/picture">
                    <pic:pic>
                      <pic:nvPicPr>
                        <pic:cNvPr id="0" name="image12.jpg"/>
                        <pic:cNvPicPr preferRelativeResize="0"/>
                      </pic:nvPicPr>
                      <pic:blipFill>
                        <a:blip r:embed="rId1"/>
                        <a:srcRect b="0" l="0" r="0" t="0"/>
                        <a:stretch>
                          <a:fillRect/>
                        </a:stretch>
                      </pic:blipFill>
                      <pic:spPr>
                        <a:xfrm rot="5400000">
                          <a:off x="0" y="0"/>
                          <a:ext cx="683500" cy="5145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0b5394"/>
              <w:sz w:val="10"/>
              <w:szCs w:val="10"/>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1"/>
              <w:i w:val="1"/>
              <w:color w:val="741b47"/>
              <w:sz w:val="34"/>
              <w:szCs w:val="34"/>
            </w:rPr>
          </w:pPr>
          <w:r w:rsidDel="00000000" w:rsidR="00000000" w:rsidRPr="00000000">
            <w:rPr>
              <w:b w:val="1"/>
              <w:color w:val="0b5394"/>
              <w:sz w:val="28"/>
              <w:szCs w:val="28"/>
              <w:rtl w:val="0"/>
            </w:rPr>
            <w:t xml:space="preserve">Cavalry Primary School</w:t>
          </w:r>
          <w:r w:rsidDel="00000000" w:rsidR="00000000" w:rsidRPr="00000000">
            <w:rPr>
              <w:sz w:val="28"/>
              <w:szCs w:val="28"/>
              <w:rtl w:val="0"/>
            </w:rPr>
            <w:t xml:space="preserve">    </w:t>
          </w:r>
          <w:r w:rsidDel="00000000" w:rsidR="00000000" w:rsidRPr="00000000">
            <w:rPr>
              <w:rFonts w:ascii="Caveat" w:cs="Caveat" w:eastAsia="Caveat" w:hAnsi="Caveat"/>
              <w:b w:val="1"/>
              <w:i w:val="1"/>
              <w:color w:val="741b47"/>
              <w:sz w:val="28"/>
              <w:szCs w:val="28"/>
              <w:rtl w:val="0"/>
            </w:rPr>
            <w:t xml:space="preserve">‘</w:t>
          </w:r>
          <w:r w:rsidDel="00000000" w:rsidR="00000000" w:rsidRPr="00000000">
            <w:rPr>
              <w:rFonts w:ascii="Caveat" w:cs="Caveat" w:eastAsia="Caveat" w:hAnsi="Caveat"/>
              <w:b w:val="1"/>
              <w:i w:val="1"/>
              <w:color w:val="741b47"/>
              <w:sz w:val="34"/>
              <w:szCs w:val="34"/>
              <w:rtl w:val="0"/>
            </w:rPr>
            <w:t xml:space="preserve">Inspire, Enrich,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drawing>
              <wp:inline distB="114300" distT="114300" distL="114300" distR="114300">
                <wp:extent cx="633649" cy="460150"/>
                <wp:effectExtent b="0" l="0" r="0" t="0"/>
                <wp:docPr id="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33649" cy="460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5.png"/><Relationship Id="rId13" Type="http://schemas.openxmlformats.org/officeDocument/2006/relationships/image" Target="media/image7.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3.png"/><Relationship Id="rId14" Type="http://schemas.openxmlformats.org/officeDocument/2006/relationships/image" Target="media/image1.png"/><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1.png"/><Relationship Id="rId7" Type="http://schemas.openxmlformats.org/officeDocument/2006/relationships/image" Target="media/image10.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